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119479" w14:textId="77777777" w:rsidR="005F5AF0" w:rsidRDefault="005471F0">
      <w:r>
        <w:rPr>
          <w:noProof/>
          <w:lang w:eastAsia="en-GB"/>
        </w:rPr>
        <w:drawing>
          <wp:anchor distT="0" distB="0" distL="114300" distR="114300" simplePos="0" relativeHeight="251658240" behindDoc="0" locked="0" layoutInCell="1" allowOverlap="1" wp14:anchorId="28570088" wp14:editId="2CBC33FB">
            <wp:simplePos x="0" y="0"/>
            <wp:positionH relativeFrom="column">
              <wp:posOffset>166026</wp:posOffset>
            </wp:positionH>
            <wp:positionV relativeFrom="paragraph">
              <wp:posOffset>-432332</wp:posOffset>
            </wp:positionV>
            <wp:extent cx="5523809" cy="1980952"/>
            <wp:effectExtent l="19050" t="19050" r="20320" b="196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523809" cy="1980952"/>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0179A1C1" w14:textId="77777777" w:rsidR="00764BAE" w:rsidRDefault="00764BAE" w:rsidP="00764BAE">
      <w:pPr>
        <w:jc w:val="center"/>
      </w:pPr>
    </w:p>
    <w:p w14:paraId="323F1AA4" w14:textId="77777777" w:rsidR="00764BAE" w:rsidRDefault="00764BAE" w:rsidP="00764BAE">
      <w:pPr>
        <w:jc w:val="center"/>
      </w:pPr>
    </w:p>
    <w:p w14:paraId="39EDE1E4" w14:textId="77777777" w:rsidR="00764BAE" w:rsidRDefault="00764BAE" w:rsidP="00764BAE">
      <w:pPr>
        <w:jc w:val="center"/>
      </w:pPr>
    </w:p>
    <w:p w14:paraId="75FFC4C6" w14:textId="77777777" w:rsidR="00764BAE" w:rsidRDefault="00764BAE" w:rsidP="00764BAE">
      <w:pPr>
        <w:jc w:val="center"/>
      </w:pPr>
    </w:p>
    <w:p w14:paraId="702CD976" w14:textId="77777777" w:rsidR="00764BAE" w:rsidRDefault="00764BAE" w:rsidP="00764BAE">
      <w:pPr>
        <w:jc w:val="center"/>
      </w:pPr>
    </w:p>
    <w:p w14:paraId="039F75B0" w14:textId="77777777" w:rsidR="00764BAE" w:rsidRDefault="00764BAE" w:rsidP="009A6281">
      <w:pPr>
        <w:jc w:val="center"/>
      </w:pPr>
      <w:r>
        <w:t>CCRP - Research Methods Support Project</w:t>
      </w:r>
    </w:p>
    <w:p w14:paraId="1772911F" w14:textId="77777777" w:rsidR="005471F0" w:rsidRPr="00764BAE" w:rsidRDefault="005471F0">
      <w:pPr>
        <w:rPr>
          <w:b/>
        </w:rPr>
      </w:pPr>
      <w:r w:rsidRPr="00764BAE">
        <w:rPr>
          <w:b/>
        </w:rPr>
        <w:t>Aims</w:t>
      </w:r>
    </w:p>
    <w:p w14:paraId="2135FDDF" w14:textId="77777777" w:rsidR="00764BAE" w:rsidRDefault="00977752">
      <w:r>
        <w:t xml:space="preserve">Visual </w:t>
      </w:r>
      <w:r w:rsidR="00764BAE">
        <w:t>displays of research data are important for at least two reasons:</w:t>
      </w:r>
    </w:p>
    <w:p w14:paraId="2F5922EA" w14:textId="77777777" w:rsidR="00764BAE" w:rsidRDefault="00764BAE" w:rsidP="00764BAE">
      <w:pPr>
        <w:pStyle w:val="ListParagraph"/>
        <w:numPr>
          <w:ilvl w:val="0"/>
          <w:numId w:val="1"/>
        </w:numPr>
      </w:pPr>
      <w:r>
        <w:t>Helping researchers understand see and understand important results.</w:t>
      </w:r>
    </w:p>
    <w:p w14:paraId="099D28C1" w14:textId="77777777" w:rsidR="00764BAE" w:rsidRDefault="00764BAE" w:rsidP="00764BAE">
      <w:pPr>
        <w:pStyle w:val="ListParagraph"/>
        <w:numPr>
          <w:ilvl w:val="0"/>
          <w:numId w:val="1"/>
        </w:numPr>
      </w:pPr>
      <w:r>
        <w:t>Communicating and explaining results to others who will use them.</w:t>
      </w:r>
    </w:p>
    <w:p w14:paraId="6D311B00" w14:textId="77777777" w:rsidR="00764BAE" w:rsidRDefault="009803D9" w:rsidP="00764BAE">
      <w:r>
        <w:t xml:space="preserve">Many of the datasets that CCRP projects produce are rich and complex yet most of the graphs </w:t>
      </w:r>
      <w:r w:rsidR="00977752">
        <w:t xml:space="preserve">and other visualisations </w:t>
      </w:r>
      <w:r>
        <w:t>drawn and reported are rather simple</w:t>
      </w:r>
      <w:r w:rsidR="001F0D26">
        <w:t>, a bar chart drawn in Excel being the most common</w:t>
      </w:r>
      <w:r>
        <w:t xml:space="preserve">. </w:t>
      </w:r>
      <w:r w:rsidR="001F0D26">
        <w:t xml:space="preserve">There will often be benefits from using </w:t>
      </w:r>
      <w:r w:rsidR="00977752">
        <w:t>designs</w:t>
      </w:r>
      <w:r w:rsidR="001F0D26">
        <w:t xml:space="preserve"> display more</w:t>
      </w:r>
      <w:r w:rsidR="00977752">
        <w:t xml:space="preserve"> of the complexity in the data, but even the simplest layout can be made more effective by careful attention to detail. </w:t>
      </w:r>
      <w:r w:rsidR="001F0D26">
        <w:t>Current software can make it easy to draw such graphs.</w:t>
      </w:r>
    </w:p>
    <w:p w14:paraId="0FE5B342" w14:textId="77777777" w:rsidR="006920E4" w:rsidRDefault="001F0D26" w:rsidP="00764BAE">
      <w:r>
        <w:t xml:space="preserve">Hence the aim of this collection of </w:t>
      </w:r>
      <w:r w:rsidR="00977752">
        <w:t>data displays</w:t>
      </w:r>
      <w:r>
        <w:t xml:space="preserve"> is to show some of the possibilities for displaying research results with more diverse types of graphs</w:t>
      </w:r>
      <w:r w:rsidR="00977752">
        <w:t xml:space="preserve"> and data graphic</w:t>
      </w:r>
      <w:r>
        <w:t xml:space="preserve">. All examples use data from CCRP projects, data that is typical of that </w:t>
      </w:r>
      <w:r w:rsidR="006920E4">
        <w:t>produced within</w:t>
      </w:r>
      <w:r>
        <w:t xml:space="preserve"> the program. </w:t>
      </w:r>
      <w:r w:rsidR="006920E4">
        <w:t>We aim to identify some of the principles of good graphical practice used in each example, and point out some of the results that can be seen in the displays.</w:t>
      </w:r>
    </w:p>
    <w:p w14:paraId="7A1A9FF3" w14:textId="77777777" w:rsidR="001F0D26" w:rsidRDefault="006920E4" w:rsidP="00764BAE">
      <w:r>
        <w:t>We hope the collection will provide some inspiration to CCRP teams lead to the use of more insightful and imaginative graphs within the program and beyond.</w:t>
      </w:r>
    </w:p>
    <w:p w14:paraId="6A771739" w14:textId="77777777" w:rsidR="005471F0" w:rsidRPr="009A6281" w:rsidRDefault="009A6281">
      <w:pPr>
        <w:rPr>
          <w:b/>
        </w:rPr>
      </w:pPr>
      <w:r w:rsidRPr="009A6281">
        <w:rPr>
          <w:b/>
        </w:rPr>
        <w:t xml:space="preserve">Software for data </w:t>
      </w:r>
      <w:r w:rsidR="00977752">
        <w:rPr>
          <w:b/>
        </w:rPr>
        <w:t>display</w:t>
      </w:r>
    </w:p>
    <w:p w14:paraId="75C2DFEA" w14:textId="77777777" w:rsidR="009A6281" w:rsidRDefault="009A6281">
      <w:r>
        <w:t xml:space="preserve">It does not matter what software you use, as long as you can generate the </w:t>
      </w:r>
      <w:r w:rsidR="00977752">
        <w:t>displays</w:t>
      </w:r>
      <w:r>
        <w:t xml:space="preserve"> you want and need, rather than only a limited range offered. That includes the ability to modify and customise any details that are important. Two other characteristics of software make it much easier to do a good job:</w:t>
      </w:r>
    </w:p>
    <w:p w14:paraId="5014F7A9" w14:textId="77777777" w:rsidR="009A6281" w:rsidRDefault="009A6281">
      <w:r>
        <w:t>1. Ability to code or program all elements of the graph (rather than doing it 'by hand' by clinking and selecting options). This means you can quickly draw the graph again with new data, modify it or share the code with others.</w:t>
      </w:r>
    </w:p>
    <w:p w14:paraId="4F6DFEB6" w14:textId="77777777" w:rsidR="009A6281" w:rsidRDefault="009A6281">
      <w:r>
        <w:t>2. Free or open source software meaning you can learn from others without buying new software.</w:t>
      </w:r>
    </w:p>
    <w:p w14:paraId="49D170AC" w14:textId="77777777" w:rsidR="005471F0" w:rsidRDefault="00CE22D3">
      <w:r>
        <w:t>Software we know of that meet</w:t>
      </w:r>
      <w:r w:rsidR="009A6281">
        <w:t xml:space="preserve">s all these criteria </w:t>
      </w:r>
      <w:r>
        <w:t>is</w:t>
      </w:r>
      <w:r w:rsidR="009A6281">
        <w:t xml:space="preserve"> R.  Examples here are mostly drawn with R.</w:t>
      </w:r>
    </w:p>
    <w:p w14:paraId="02A7D796" w14:textId="6AFA615B" w:rsidR="00074FB7" w:rsidRDefault="006A344B">
      <w:pPr>
        <w:pStyle w:val="TOC1"/>
        <w:tabs>
          <w:tab w:val="right" w:leader="dot" w:pos="9017"/>
        </w:tabs>
        <w:rPr>
          <w:rFonts w:eastAsiaTheme="minorEastAsia"/>
          <w:noProof/>
          <w:lang w:eastAsia="en-GB"/>
        </w:rPr>
      </w:pPr>
      <w:r>
        <w:lastRenderedPageBreak/>
        <w:fldChar w:fldCharType="begin"/>
      </w:r>
      <w:r>
        <w:instrText xml:space="preserve"> TOC \o "1-1" \h \z \u </w:instrText>
      </w:r>
      <w:r>
        <w:fldChar w:fldCharType="separate"/>
      </w:r>
      <w:hyperlink w:anchor="_Toc507180773" w:history="1">
        <w:r w:rsidR="00074FB7" w:rsidRPr="008F787B">
          <w:rPr>
            <w:rStyle w:val="Hyperlink"/>
            <w:noProof/>
          </w:rPr>
          <w:t>Legume integration for soil fertility management</w:t>
        </w:r>
        <w:r w:rsidR="00074FB7">
          <w:rPr>
            <w:noProof/>
            <w:webHidden/>
          </w:rPr>
          <w:tab/>
        </w:r>
        <w:r w:rsidR="00074FB7">
          <w:rPr>
            <w:noProof/>
            <w:webHidden/>
          </w:rPr>
          <w:fldChar w:fldCharType="begin"/>
        </w:r>
        <w:r w:rsidR="00074FB7">
          <w:rPr>
            <w:noProof/>
            <w:webHidden/>
          </w:rPr>
          <w:instrText xml:space="preserve"> PAGEREF _Toc507180773 \h </w:instrText>
        </w:r>
        <w:r w:rsidR="00074FB7">
          <w:rPr>
            <w:noProof/>
            <w:webHidden/>
          </w:rPr>
        </w:r>
        <w:r w:rsidR="00074FB7">
          <w:rPr>
            <w:noProof/>
            <w:webHidden/>
          </w:rPr>
          <w:fldChar w:fldCharType="separate"/>
        </w:r>
        <w:r w:rsidR="00074FB7">
          <w:rPr>
            <w:noProof/>
            <w:webHidden/>
          </w:rPr>
          <w:t>3</w:t>
        </w:r>
        <w:r w:rsidR="00074FB7">
          <w:rPr>
            <w:noProof/>
            <w:webHidden/>
          </w:rPr>
          <w:fldChar w:fldCharType="end"/>
        </w:r>
      </w:hyperlink>
    </w:p>
    <w:p w14:paraId="7C06387B" w14:textId="0491178B" w:rsidR="00074FB7" w:rsidRDefault="00074FB7">
      <w:pPr>
        <w:pStyle w:val="TOC1"/>
        <w:tabs>
          <w:tab w:val="right" w:leader="dot" w:pos="9017"/>
        </w:tabs>
        <w:rPr>
          <w:rFonts w:eastAsiaTheme="minorEastAsia"/>
          <w:noProof/>
          <w:lang w:eastAsia="en-GB"/>
        </w:rPr>
      </w:pPr>
      <w:hyperlink w:anchor="_Toc507180774" w:history="1">
        <w:r w:rsidRPr="008F787B">
          <w:rPr>
            <w:rStyle w:val="Hyperlink"/>
            <w:noProof/>
          </w:rPr>
          <w:t>Legume integration for soil fertility management – farm to farm variation</w:t>
        </w:r>
        <w:r>
          <w:rPr>
            <w:noProof/>
            <w:webHidden/>
          </w:rPr>
          <w:tab/>
        </w:r>
        <w:r>
          <w:rPr>
            <w:noProof/>
            <w:webHidden/>
          </w:rPr>
          <w:fldChar w:fldCharType="begin"/>
        </w:r>
        <w:r>
          <w:rPr>
            <w:noProof/>
            <w:webHidden/>
          </w:rPr>
          <w:instrText xml:space="preserve"> PAGEREF _Toc507180774 \h </w:instrText>
        </w:r>
        <w:r>
          <w:rPr>
            <w:noProof/>
            <w:webHidden/>
          </w:rPr>
        </w:r>
        <w:r>
          <w:rPr>
            <w:noProof/>
            <w:webHidden/>
          </w:rPr>
          <w:fldChar w:fldCharType="separate"/>
        </w:r>
        <w:r>
          <w:rPr>
            <w:noProof/>
            <w:webHidden/>
          </w:rPr>
          <w:t>5</w:t>
        </w:r>
        <w:r>
          <w:rPr>
            <w:noProof/>
            <w:webHidden/>
          </w:rPr>
          <w:fldChar w:fldCharType="end"/>
        </w:r>
      </w:hyperlink>
    </w:p>
    <w:p w14:paraId="15B1C039" w14:textId="28940BCC" w:rsidR="00074FB7" w:rsidRDefault="00074FB7">
      <w:pPr>
        <w:pStyle w:val="TOC1"/>
        <w:tabs>
          <w:tab w:val="right" w:leader="dot" w:pos="9017"/>
        </w:tabs>
        <w:rPr>
          <w:rFonts w:eastAsiaTheme="minorEastAsia"/>
          <w:noProof/>
          <w:lang w:eastAsia="en-GB"/>
        </w:rPr>
      </w:pPr>
      <w:hyperlink w:anchor="_Toc507180775" w:history="1">
        <w:r w:rsidRPr="008F787B">
          <w:rPr>
            <w:rStyle w:val="Hyperlink"/>
            <w:noProof/>
          </w:rPr>
          <w:t>Variation in clonal response to EXW inoculation</w:t>
        </w:r>
        <w:r>
          <w:rPr>
            <w:noProof/>
            <w:webHidden/>
          </w:rPr>
          <w:tab/>
        </w:r>
        <w:r>
          <w:rPr>
            <w:noProof/>
            <w:webHidden/>
          </w:rPr>
          <w:fldChar w:fldCharType="begin"/>
        </w:r>
        <w:r>
          <w:rPr>
            <w:noProof/>
            <w:webHidden/>
          </w:rPr>
          <w:instrText xml:space="preserve"> PAGEREF _Toc507180775 \h </w:instrText>
        </w:r>
        <w:r>
          <w:rPr>
            <w:noProof/>
            <w:webHidden/>
          </w:rPr>
        </w:r>
        <w:r>
          <w:rPr>
            <w:noProof/>
            <w:webHidden/>
          </w:rPr>
          <w:fldChar w:fldCharType="separate"/>
        </w:r>
        <w:r>
          <w:rPr>
            <w:noProof/>
            <w:webHidden/>
          </w:rPr>
          <w:t>7</w:t>
        </w:r>
        <w:r>
          <w:rPr>
            <w:noProof/>
            <w:webHidden/>
          </w:rPr>
          <w:fldChar w:fldCharType="end"/>
        </w:r>
      </w:hyperlink>
    </w:p>
    <w:p w14:paraId="5F2806B9" w14:textId="115E778A" w:rsidR="00074FB7" w:rsidRDefault="00074FB7">
      <w:pPr>
        <w:pStyle w:val="TOC1"/>
        <w:tabs>
          <w:tab w:val="right" w:leader="dot" w:pos="9017"/>
        </w:tabs>
        <w:rPr>
          <w:rFonts w:eastAsiaTheme="minorEastAsia"/>
          <w:noProof/>
          <w:lang w:eastAsia="en-GB"/>
        </w:rPr>
      </w:pPr>
      <w:hyperlink w:anchor="_Toc507180776" w:history="1">
        <w:r w:rsidRPr="008F787B">
          <w:rPr>
            <w:rStyle w:val="Hyperlink"/>
            <w:noProof/>
          </w:rPr>
          <w:t>FAW on maize and sorghum</w:t>
        </w:r>
        <w:r>
          <w:rPr>
            <w:noProof/>
            <w:webHidden/>
          </w:rPr>
          <w:tab/>
        </w:r>
        <w:r>
          <w:rPr>
            <w:noProof/>
            <w:webHidden/>
          </w:rPr>
          <w:fldChar w:fldCharType="begin"/>
        </w:r>
        <w:r>
          <w:rPr>
            <w:noProof/>
            <w:webHidden/>
          </w:rPr>
          <w:instrText xml:space="preserve"> PAGEREF _Toc507180776 \h </w:instrText>
        </w:r>
        <w:r>
          <w:rPr>
            <w:noProof/>
            <w:webHidden/>
          </w:rPr>
        </w:r>
        <w:r>
          <w:rPr>
            <w:noProof/>
            <w:webHidden/>
          </w:rPr>
          <w:fldChar w:fldCharType="separate"/>
        </w:r>
        <w:r>
          <w:rPr>
            <w:noProof/>
            <w:webHidden/>
          </w:rPr>
          <w:t>9</w:t>
        </w:r>
        <w:r>
          <w:rPr>
            <w:noProof/>
            <w:webHidden/>
          </w:rPr>
          <w:fldChar w:fldCharType="end"/>
        </w:r>
      </w:hyperlink>
    </w:p>
    <w:p w14:paraId="1D96D401" w14:textId="2D855044" w:rsidR="00074FB7" w:rsidRDefault="00074FB7">
      <w:pPr>
        <w:pStyle w:val="TOC1"/>
        <w:tabs>
          <w:tab w:val="right" w:leader="dot" w:pos="9017"/>
        </w:tabs>
        <w:rPr>
          <w:rFonts w:eastAsiaTheme="minorEastAsia"/>
          <w:noProof/>
          <w:lang w:eastAsia="en-GB"/>
        </w:rPr>
      </w:pPr>
      <w:hyperlink w:anchor="_Toc507180777" w:history="1">
        <w:r w:rsidRPr="008F787B">
          <w:rPr>
            <w:rStyle w:val="Hyperlink"/>
            <w:noProof/>
          </w:rPr>
          <w:t>PVS of bean varieties</w:t>
        </w:r>
        <w:r>
          <w:rPr>
            <w:noProof/>
            <w:webHidden/>
          </w:rPr>
          <w:tab/>
        </w:r>
        <w:r>
          <w:rPr>
            <w:noProof/>
            <w:webHidden/>
          </w:rPr>
          <w:fldChar w:fldCharType="begin"/>
        </w:r>
        <w:r>
          <w:rPr>
            <w:noProof/>
            <w:webHidden/>
          </w:rPr>
          <w:instrText xml:space="preserve"> PAGEREF _Toc507180777 \h </w:instrText>
        </w:r>
        <w:r>
          <w:rPr>
            <w:noProof/>
            <w:webHidden/>
          </w:rPr>
        </w:r>
        <w:r>
          <w:rPr>
            <w:noProof/>
            <w:webHidden/>
          </w:rPr>
          <w:fldChar w:fldCharType="separate"/>
        </w:r>
        <w:r>
          <w:rPr>
            <w:noProof/>
            <w:webHidden/>
          </w:rPr>
          <w:t>11</w:t>
        </w:r>
        <w:r>
          <w:rPr>
            <w:noProof/>
            <w:webHidden/>
          </w:rPr>
          <w:fldChar w:fldCharType="end"/>
        </w:r>
      </w:hyperlink>
    </w:p>
    <w:p w14:paraId="3E4FFA50" w14:textId="2272D176" w:rsidR="00074FB7" w:rsidRDefault="00074FB7">
      <w:pPr>
        <w:pStyle w:val="TOC1"/>
        <w:tabs>
          <w:tab w:val="right" w:leader="dot" w:pos="9017"/>
        </w:tabs>
        <w:rPr>
          <w:rFonts w:eastAsiaTheme="minorEastAsia"/>
          <w:noProof/>
          <w:lang w:eastAsia="en-GB"/>
        </w:rPr>
      </w:pPr>
      <w:hyperlink w:anchor="_Toc507180778" w:history="1">
        <w:r w:rsidRPr="008F787B">
          <w:rPr>
            <w:rStyle w:val="Hyperlink"/>
            <w:noProof/>
          </w:rPr>
          <w:t>Farmers' experiment on striga management</w:t>
        </w:r>
        <w:r>
          <w:rPr>
            <w:noProof/>
            <w:webHidden/>
          </w:rPr>
          <w:tab/>
        </w:r>
        <w:r>
          <w:rPr>
            <w:noProof/>
            <w:webHidden/>
          </w:rPr>
          <w:fldChar w:fldCharType="begin"/>
        </w:r>
        <w:r>
          <w:rPr>
            <w:noProof/>
            <w:webHidden/>
          </w:rPr>
          <w:instrText xml:space="preserve"> PAGEREF _Toc507180778 \h </w:instrText>
        </w:r>
        <w:r>
          <w:rPr>
            <w:noProof/>
            <w:webHidden/>
          </w:rPr>
        </w:r>
        <w:r>
          <w:rPr>
            <w:noProof/>
            <w:webHidden/>
          </w:rPr>
          <w:fldChar w:fldCharType="separate"/>
        </w:r>
        <w:r>
          <w:rPr>
            <w:noProof/>
            <w:webHidden/>
          </w:rPr>
          <w:t>13</w:t>
        </w:r>
        <w:r>
          <w:rPr>
            <w:noProof/>
            <w:webHidden/>
          </w:rPr>
          <w:fldChar w:fldCharType="end"/>
        </w:r>
      </w:hyperlink>
    </w:p>
    <w:p w14:paraId="1D42A1A3" w14:textId="3D68ABCB" w:rsidR="00074FB7" w:rsidRDefault="00074FB7">
      <w:pPr>
        <w:pStyle w:val="TOC1"/>
        <w:tabs>
          <w:tab w:val="right" w:leader="dot" w:pos="9017"/>
        </w:tabs>
        <w:rPr>
          <w:rFonts w:eastAsiaTheme="minorEastAsia"/>
          <w:noProof/>
          <w:lang w:eastAsia="en-GB"/>
        </w:rPr>
      </w:pPr>
      <w:hyperlink w:anchor="_Toc507180779" w:history="1">
        <w:r w:rsidRPr="008F787B">
          <w:rPr>
            <w:rStyle w:val="Hyperlink"/>
            <w:noProof/>
          </w:rPr>
          <w:t>Plant – insect interactions</w:t>
        </w:r>
        <w:r>
          <w:rPr>
            <w:noProof/>
            <w:webHidden/>
          </w:rPr>
          <w:tab/>
        </w:r>
        <w:r>
          <w:rPr>
            <w:noProof/>
            <w:webHidden/>
          </w:rPr>
          <w:fldChar w:fldCharType="begin"/>
        </w:r>
        <w:r>
          <w:rPr>
            <w:noProof/>
            <w:webHidden/>
          </w:rPr>
          <w:instrText xml:space="preserve"> PAGEREF _Toc507180779 \h </w:instrText>
        </w:r>
        <w:r>
          <w:rPr>
            <w:noProof/>
            <w:webHidden/>
          </w:rPr>
        </w:r>
        <w:r>
          <w:rPr>
            <w:noProof/>
            <w:webHidden/>
          </w:rPr>
          <w:fldChar w:fldCharType="separate"/>
        </w:r>
        <w:r>
          <w:rPr>
            <w:noProof/>
            <w:webHidden/>
          </w:rPr>
          <w:t>15</w:t>
        </w:r>
        <w:r>
          <w:rPr>
            <w:noProof/>
            <w:webHidden/>
          </w:rPr>
          <w:fldChar w:fldCharType="end"/>
        </w:r>
      </w:hyperlink>
    </w:p>
    <w:p w14:paraId="203FA423" w14:textId="6411146A" w:rsidR="00074FB7" w:rsidRDefault="00074FB7">
      <w:pPr>
        <w:pStyle w:val="TOC1"/>
        <w:tabs>
          <w:tab w:val="right" w:leader="dot" w:pos="9017"/>
        </w:tabs>
        <w:rPr>
          <w:rFonts w:eastAsiaTheme="minorEastAsia"/>
          <w:noProof/>
          <w:lang w:eastAsia="en-GB"/>
        </w:rPr>
      </w:pPr>
      <w:hyperlink w:anchor="_Toc507180780" w:history="1">
        <w:r w:rsidRPr="008F787B">
          <w:rPr>
            <w:rStyle w:val="Hyperlink"/>
            <w:noProof/>
          </w:rPr>
          <w:t>Disease resistant bean variety selection</w:t>
        </w:r>
        <w:r>
          <w:rPr>
            <w:noProof/>
            <w:webHidden/>
          </w:rPr>
          <w:tab/>
        </w:r>
        <w:r>
          <w:rPr>
            <w:noProof/>
            <w:webHidden/>
          </w:rPr>
          <w:fldChar w:fldCharType="begin"/>
        </w:r>
        <w:r>
          <w:rPr>
            <w:noProof/>
            <w:webHidden/>
          </w:rPr>
          <w:instrText xml:space="preserve"> PAGEREF _Toc507180780 \h </w:instrText>
        </w:r>
        <w:r>
          <w:rPr>
            <w:noProof/>
            <w:webHidden/>
          </w:rPr>
        </w:r>
        <w:r>
          <w:rPr>
            <w:noProof/>
            <w:webHidden/>
          </w:rPr>
          <w:fldChar w:fldCharType="separate"/>
        </w:r>
        <w:r>
          <w:rPr>
            <w:noProof/>
            <w:webHidden/>
          </w:rPr>
          <w:t>17</w:t>
        </w:r>
        <w:r>
          <w:rPr>
            <w:noProof/>
            <w:webHidden/>
          </w:rPr>
          <w:fldChar w:fldCharType="end"/>
        </w:r>
      </w:hyperlink>
    </w:p>
    <w:p w14:paraId="448895DA" w14:textId="1CF3F1FF" w:rsidR="00074FB7" w:rsidRDefault="00074FB7">
      <w:pPr>
        <w:pStyle w:val="TOC1"/>
        <w:tabs>
          <w:tab w:val="right" w:leader="dot" w:pos="9017"/>
        </w:tabs>
        <w:rPr>
          <w:rFonts w:eastAsiaTheme="minorEastAsia"/>
          <w:noProof/>
          <w:lang w:eastAsia="en-GB"/>
        </w:rPr>
      </w:pPr>
      <w:hyperlink w:anchor="_Toc507180781" w:history="1">
        <w:r w:rsidRPr="008F787B">
          <w:rPr>
            <w:rStyle w:val="Hyperlink"/>
            <w:noProof/>
          </w:rPr>
          <w:t>Finger millet yield and farmers' ranks</w:t>
        </w:r>
        <w:r>
          <w:rPr>
            <w:noProof/>
            <w:webHidden/>
          </w:rPr>
          <w:tab/>
        </w:r>
        <w:r>
          <w:rPr>
            <w:noProof/>
            <w:webHidden/>
          </w:rPr>
          <w:fldChar w:fldCharType="begin"/>
        </w:r>
        <w:r>
          <w:rPr>
            <w:noProof/>
            <w:webHidden/>
          </w:rPr>
          <w:instrText xml:space="preserve"> PAGEREF _Toc507180781 \h </w:instrText>
        </w:r>
        <w:r>
          <w:rPr>
            <w:noProof/>
            <w:webHidden/>
          </w:rPr>
        </w:r>
        <w:r>
          <w:rPr>
            <w:noProof/>
            <w:webHidden/>
          </w:rPr>
          <w:fldChar w:fldCharType="separate"/>
        </w:r>
        <w:r>
          <w:rPr>
            <w:noProof/>
            <w:webHidden/>
          </w:rPr>
          <w:t>19</w:t>
        </w:r>
        <w:r>
          <w:rPr>
            <w:noProof/>
            <w:webHidden/>
          </w:rPr>
          <w:fldChar w:fldCharType="end"/>
        </w:r>
      </w:hyperlink>
    </w:p>
    <w:p w14:paraId="46E99C72" w14:textId="2FEBBE7B" w:rsidR="00074FB7" w:rsidRDefault="00074FB7">
      <w:pPr>
        <w:pStyle w:val="TOC1"/>
        <w:tabs>
          <w:tab w:val="right" w:leader="dot" w:pos="9017"/>
        </w:tabs>
        <w:rPr>
          <w:rFonts w:eastAsiaTheme="minorEastAsia"/>
          <w:noProof/>
          <w:lang w:eastAsia="en-GB"/>
        </w:rPr>
      </w:pPr>
      <w:hyperlink w:anchor="_Toc507180782" w:history="1">
        <w:r w:rsidRPr="008F787B">
          <w:rPr>
            <w:rStyle w:val="Hyperlink"/>
            <w:noProof/>
          </w:rPr>
          <w:t>Effectiveness of research stage discussions in attaining multiple workshop objectives</w:t>
        </w:r>
        <w:r>
          <w:rPr>
            <w:noProof/>
            <w:webHidden/>
          </w:rPr>
          <w:tab/>
        </w:r>
        <w:r>
          <w:rPr>
            <w:noProof/>
            <w:webHidden/>
          </w:rPr>
          <w:fldChar w:fldCharType="begin"/>
        </w:r>
        <w:r>
          <w:rPr>
            <w:noProof/>
            <w:webHidden/>
          </w:rPr>
          <w:instrText xml:space="preserve"> PAGEREF _Toc507180782 \h </w:instrText>
        </w:r>
        <w:r>
          <w:rPr>
            <w:noProof/>
            <w:webHidden/>
          </w:rPr>
        </w:r>
        <w:r>
          <w:rPr>
            <w:noProof/>
            <w:webHidden/>
          </w:rPr>
          <w:fldChar w:fldCharType="separate"/>
        </w:r>
        <w:r>
          <w:rPr>
            <w:noProof/>
            <w:webHidden/>
          </w:rPr>
          <w:t>21</w:t>
        </w:r>
        <w:r>
          <w:rPr>
            <w:noProof/>
            <w:webHidden/>
          </w:rPr>
          <w:fldChar w:fldCharType="end"/>
        </w:r>
      </w:hyperlink>
    </w:p>
    <w:p w14:paraId="0B238980" w14:textId="3FD13796" w:rsidR="00074FB7" w:rsidRDefault="00074FB7">
      <w:pPr>
        <w:pStyle w:val="TOC1"/>
        <w:tabs>
          <w:tab w:val="right" w:leader="dot" w:pos="9017"/>
        </w:tabs>
        <w:rPr>
          <w:rFonts w:eastAsiaTheme="minorEastAsia"/>
          <w:noProof/>
          <w:lang w:eastAsia="en-GB"/>
        </w:rPr>
      </w:pPr>
      <w:hyperlink w:anchor="_Toc507180783" w:history="1">
        <w:r w:rsidRPr="008F787B">
          <w:rPr>
            <w:rStyle w:val="Hyperlink"/>
            <w:noProof/>
          </w:rPr>
          <w:t>Appendix 1:  Code to generate examples</w:t>
        </w:r>
        <w:r>
          <w:rPr>
            <w:noProof/>
            <w:webHidden/>
          </w:rPr>
          <w:tab/>
        </w:r>
        <w:r>
          <w:rPr>
            <w:noProof/>
            <w:webHidden/>
          </w:rPr>
          <w:fldChar w:fldCharType="begin"/>
        </w:r>
        <w:r>
          <w:rPr>
            <w:noProof/>
            <w:webHidden/>
          </w:rPr>
          <w:instrText xml:space="preserve"> PAGEREF _Toc507180783 \h </w:instrText>
        </w:r>
        <w:r>
          <w:rPr>
            <w:noProof/>
            <w:webHidden/>
          </w:rPr>
        </w:r>
        <w:r>
          <w:rPr>
            <w:noProof/>
            <w:webHidden/>
          </w:rPr>
          <w:fldChar w:fldCharType="separate"/>
        </w:r>
        <w:r>
          <w:rPr>
            <w:noProof/>
            <w:webHidden/>
          </w:rPr>
          <w:t>23</w:t>
        </w:r>
        <w:r>
          <w:rPr>
            <w:noProof/>
            <w:webHidden/>
          </w:rPr>
          <w:fldChar w:fldCharType="end"/>
        </w:r>
      </w:hyperlink>
    </w:p>
    <w:p w14:paraId="6D5E9CEF" w14:textId="01A37636" w:rsidR="00074FB7" w:rsidRDefault="00074FB7">
      <w:pPr>
        <w:pStyle w:val="TOC1"/>
        <w:tabs>
          <w:tab w:val="right" w:leader="dot" w:pos="9017"/>
        </w:tabs>
        <w:rPr>
          <w:rFonts w:eastAsiaTheme="minorEastAsia"/>
          <w:noProof/>
          <w:lang w:eastAsia="en-GB"/>
        </w:rPr>
      </w:pPr>
      <w:hyperlink w:anchor="_Toc507180784" w:history="1">
        <w:r w:rsidRPr="008F787B">
          <w:rPr>
            <w:rStyle w:val="Hyperlink"/>
            <w:noProof/>
          </w:rPr>
          <w:t>Appendix 2:  Alternative for plant-insect interactions</w:t>
        </w:r>
        <w:r>
          <w:rPr>
            <w:noProof/>
            <w:webHidden/>
          </w:rPr>
          <w:tab/>
        </w:r>
        <w:r>
          <w:rPr>
            <w:noProof/>
            <w:webHidden/>
          </w:rPr>
          <w:fldChar w:fldCharType="begin"/>
        </w:r>
        <w:r>
          <w:rPr>
            <w:noProof/>
            <w:webHidden/>
          </w:rPr>
          <w:instrText xml:space="preserve"> PAGEREF _Toc507180784 \h </w:instrText>
        </w:r>
        <w:r>
          <w:rPr>
            <w:noProof/>
            <w:webHidden/>
          </w:rPr>
        </w:r>
        <w:r>
          <w:rPr>
            <w:noProof/>
            <w:webHidden/>
          </w:rPr>
          <w:fldChar w:fldCharType="separate"/>
        </w:r>
        <w:r>
          <w:rPr>
            <w:noProof/>
            <w:webHidden/>
          </w:rPr>
          <w:t>27</w:t>
        </w:r>
        <w:r>
          <w:rPr>
            <w:noProof/>
            <w:webHidden/>
          </w:rPr>
          <w:fldChar w:fldCharType="end"/>
        </w:r>
      </w:hyperlink>
    </w:p>
    <w:p w14:paraId="61B767D2" w14:textId="67CF20A3" w:rsidR="00074FB7" w:rsidRDefault="00074FB7">
      <w:pPr>
        <w:pStyle w:val="TOC1"/>
        <w:tabs>
          <w:tab w:val="right" w:leader="dot" w:pos="9017"/>
        </w:tabs>
        <w:rPr>
          <w:rFonts w:eastAsiaTheme="minorEastAsia"/>
          <w:noProof/>
          <w:lang w:eastAsia="en-GB"/>
        </w:rPr>
      </w:pPr>
      <w:hyperlink w:anchor="_Toc507180785" w:history="1">
        <w:r w:rsidRPr="008F787B">
          <w:rPr>
            <w:rStyle w:val="Hyperlink"/>
            <w:noProof/>
          </w:rPr>
          <w:t>Appendix 3:  Building up to a final product</w:t>
        </w:r>
        <w:r>
          <w:rPr>
            <w:noProof/>
            <w:webHidden/>
          </w:rPr>
          <w:tab/>
        </w:r>
        <w:r>
          <w:rPr>
            <w:noProof/>
            <w:webHidden/>
          </w:rPr>
          <w:fldChar w:fldCharType="begin"/>
        </w:r>
        <w:r>
          <w:rPr>
            <w:noProof/>
            <w:webHidden/>
          </w:rPr>
          <w:instrText xml:space="preserve"> PAGEREF _Toc507180785 \h </w:instrText>
        </w:r>
        <w:r>
          <w:rPr>
            <w:noProof/>
            <w:webHidden/>
          </w:rPr>
        </w:r>
        <w:r>
          <w:rPr>
            <w:noProof/>
            <w:webHidden/>
          </w:rPr>
          <w:fldChar w:fldCharType="separate"/>
        </w:r>
        <w:r>
          <w:rPr>
            <w:noProof/>
            <w:webHidden/>
          </w:rPr>
          <w:t>28</w:t>
        </w:r>
        <w:r>
          <w:rPr>
            <w:noProof/>
            <w:webHidden/>
          </w:rPr>
          <w:fldChar w:fldCharType="end"/>
        </w:r>
      </w:hyperlink>
    </w:p>
    <w:p w14:paraId="16A322D4" w14:textId="53306537" w:rsidR="00736B4A" w:rsidRDefault="006A344B">
      <w:pPr>
        <w:rPr>
          <w:rFonts w:asciiTheme="majorHAnsi" w:eastAsiaTheme="majorEastAsia" w:hAnsiTheme="majorHAnsi" w:cstheme="majorBidi"/>
          <w:b/>
          <w:bCs/>
          <w:color w:val="365F91" w:themeColor="accent1" w:themeShade="BF"/>
          <w:sz w:val="28"/>
          <w:szCs w:val="28"/>
        </w:rPr>
      </w:pPr>
      <w:r>
        <w:fldChar w:fldCharType="end"/>
      </w:r>
      <w:r w:rsidR="00736B4A">
        <w:br w:type="page"/>
      </w:r>
      <w:bookmarkStart w:id="0" w:name="_GoBack"/>
      <w:bookmarkEnd w:id="0"/>
    </w:p>
    <w:p w14:paraId="0B7BD1E5" w14:textId="77777777" w:rsidR="00977752" w:rsidRDefault="00977752" w:rsidP="00977752">
      <w:pPr>
        <w:pStyle w:val="Heading1"/>
      </w:pPr>
      <w:bookmarkStart w:id="1" w:name="_Toc507180773"/>
      <w:r>
        <w:lastRenderedPageBreak/>
        <w:t>Legume integration for soil fertility management</w:t>
      </w:r>
      <w:bookmarkEnd w:id="1"/>
    </w:p>
    <w:p w14:paraId="282FFE7B" w14:textId="77777777" w:rsidR="00977752" w:rsidRDefault="00977752" w:rsidP="00977752">
      <w:pPr>
        <w:pStyle w:val="Heading1"/>
      </w:pPr>
    </w:p>
    <w:tbl>
      <w:tblPr>
        <w:tblW w:w="6850" w:type="dxa"/>
        <w:tblInd w:w="93" w:type="dxa"/>
        <w:tblLook w:val="04A0" w:firstRow="1" w:lastRow="0" w:firstColumn="1" w:lastColumn="0" w:noHBand="0" w:noVBand="1"/>
      </w:tblPr>
      <w:tblGrid>
        <w:gridCol w:w="3417"/>
        <w:gridCol w:w="1080"/>
        <w:gridCol w:w="1173"/>
        <w:gridCol w:w="1180"/>
      </w:tblGrid>
      <w:tr w:rsidR="00977752" w:rsidRPr="00977752" w14:paraId="7BD51E9C" w14:textId="77777777" w:rsidTr="00EB527B">
        <w:trPr>
          <w:trHeight w:val="300"/>
        </w:trPr>
        <w:tc>
          <w:tcPr>
            <w:tcW w:w="3417" w:type="dxa"/>
            <w:shd w:val="clear" w:color="auto" w:fill="auto"/>
            <w:noWrap/>
            <w:vAlign w:val="bottom"/>
            <w:hideMark/>
          </w:tcPr>
          <w:p w14:paraId="544288AD" w14:textId="77777777" w:rsidR="00977752" w:rsidRPr="00977752" w:rsidRDefault="00977752" w:rsidP="00977752">
            <w:pPr>
              <w:spacing w:after="0" w:line="240" w:lineRule="auto"/>
              <w:rPr>
                <w:rFonts w:ascii="Calibri" w:eastAsia="Times New Roman" w:hAnsi="Calibri" w:cs="Calibri"/>
                <w:color w:val="000000"/>
                <w:lang w:eastAsia="en-GB"/>
              </w:rPr>
            </w:pPr>
          </w:p>
        </w:tc>
        <w:tc>
          <w:tcPr>
            <w:tcW w:w="3433" w:type="dxa"/>
            <w:gridSpan w:val="3"/>
            <w:tcBorders>
              <w:bottom w:val="single" w:sz="8" w:space="0" w:color="95B3D7" w:themeColor="accent1" w:themeTint="99"/>
            </w:tcBorders>
            <w:shd w:val="clear" w:color="auto" w:fill="auto"/>
            <w:noWrap/>
            <w:vAlign w:val="bottom"/>
            <w:hideMark/>
          </w:tcPr>
          <w:p w14:paraId="17824671" w14:textId="77777777" w:rsidR="00977752" w:rsidRPr="00977752" w:rsidRDefault="00977752" w:rsidP="001510FE">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Average maize grain yield</w:t>
            </w:r>
            <w:r w:rsidR="001510FE">
              <w:rPr>
                <w:rFonts w:ascii="Calibri" w:eastAsia="Times New Roman" w:hAnsi="Calibri" w:cs="Calibri"/>
                <w:color w:val="000000"/>
                <w:lang w:eastAsia="en-GB"/>
              </w:rPr>
              <w:t xml:space="preserve"> </w:t>
            </w:r>
            <w:r>
              <w:rPr>
                <w:rFonts w:ascii="Calibri" w:eastAsia="Times New Roman" w:hAnsi="Calibri" w:cs="Calibri"/>
                <w:color w:val="000000"/>
                <w:lang w:eastAsia="en-GB"/>
              </w:rPr>
              <w:t>(t ha</w:t>
            </w:r>
            <w:r w:rsidRPr="00977752">
              <w:rPr>
                <w:rFonts w:ascii="Calibri" w:eastAsia="Times New Roman" w:hAnsi="Calibri" w:cs="Calibri"/>
                <w:color w:val="000000"/>
                <w:vertAlign w:val="superscript"/>
                <w:lang w:eastAsia="en-GB"/>
              </w:rPr>
              <w:t>-1</w:t>
            </w:r>
            <w:r w:rsidR="00B30679">
              <w:rPr>
                <w:rFonts w:ascii="Calibri" w:eastAsia="Times New Roman" w:hAnsi="Calibri" w:cs="Calibri"/>
                <w:color w:val="000000"/>
                <w:lang w:eastAsia="en-GB"/>
              </w:rPr>
              <w:t>)</w:t>
            </w:r>
          </w:p>
        </w:tc>
      </w:tr>
      <w:tr w:rsidR="00977752" w:rsidRPr="00977752" w14:paraId="29F81B11" w14:textId="77777777" w:rsidTr="007C1FD4">
        <w:trPr>
          <w:trHeight w:val="300"/>
        </w:trPr>
        <w:tc>
          <w:tcPr>
            <w:tcW w:w="3417" w:type="dxa"/>
            <w:shd w:val="clear" w:color="auto" w:fill="auto"/>
            <w:noWrap/>
            <w:vAlign w:val="bottom"/>
          </w:tcPr>
          <w:p w14:paraId="3A044467" w14:textId="77777777" w:rsidR="00977752" w:rsidRPr="00977752" w:rsidRDefault="00977752" w:rsidP="00977752">
            <w:pPr>
              <w:spacing w:after="0" w:line="240" w:lineRule="auto"/>
              <w:rPr>
                <w:rFonts w:ascii="Calibri" w:eastAsia="Times New Roman" w:hAnsi="Calibri" w:cs="Calibri"/>
                <w:color w:val="000000"/>
                <w:lang w:eastAsia="en-GB"/>
              </w:rPr>
            </w:pPr>
          </w:p>
        </w:tc>
        <w:tc>
          <w:tcPr>
            <w:tcW w:w="2253" w:type="dxa"/>
            <w:gridSpan w:val="2"/>
            <w:tcBorders>
              <w:top w:val="single" w:sz="8" w:space="0" w:color="95B3D7" w:themeColor="accent1" w:themeTint="99"/>
              <w:bottom w:val="single" w:sz="8" w:space="0" w:color="95B3D7" w:themeColor="accent1" w:themeTint="99"/>
            </w:tcBorders>
            <w:shd w:val="clear" w:color="auto" w:fill="auto"/>
            <w:noWrap/>
            <w:vAlign w:val="bottom"/>
          </w:tcPr>
          <w:p w14:paraId="50C0F577" w14:textId="77777777" w:rsidR="00977752" w:rsidRPr="00977752" w:rsidRDefault="00977752" w:rsidP="00B30679">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Site</w:t>
            </w:r>
          </w:p>
        </w:tc>
        <w:tc>
          <w:tcPr>
            <w:tcW w:w="1180" w:type="dxa"/>
            <w:tcBorders>
              <w:top w:val="single" w:sz="8" w:space="0" w:color="95B3D7" w:themeColor="accent1" w:themeTint="99"/>
            </w:tcBorders>
            <w:shd w:val="clear" w:color="auto" w:fill="auto"/>
            <w:noWrap/>
            <w:vAlign w:val="bottom"/>
          </w:tcPr>
          <w:p w14:paraId="1595AC1A" w14:textId="77777777" w:rsidR="00977752" w:rsidRPr="00977752" w:rsidRDefault="00977752" w:rsidP="00B30679">
            <w:pPr>
              <w:spacing w:after="0" w:line="240" w:lineRule="auto"/>
              <w:jc w:val="right"/>
              <w:rPr>
                <w:rFonts w:ascii="Calibri" w:eastAsia="Times New Roman" w:hAnsi="Calibri" w:cs="Calibri"/>
                <w:color w:val="000000"/>
                <w:lang w:eastAsia="en-GB"/>
              </w:rPr>
            </w:pPr>
          </w:p>
        </w:tc>
      </w:tr>
      <w:tr w:rsidR="00977752" w:rsidRPr="00977752" w14:paraId="3C93D18F" w14:textId="77777777" w:rsidTr="007C1FD4">
        <w:trPr>
          <w:trHeight w:val="300"/>
        </w:trPr>
        <w:tc>
          <w:tcPr>
            <w:tcW w:w="3417" w:type="dxa"/>
            <w:tcBorders>
              <w:bottom w:val="single" w:sz="18" w:space="0" w:color="95B3D7" w:themeColor="accent1" w:themeTint="99"/>
            </w:tcBorders>
            <w:shd w:val="clear" w:color="auto" w:fill="auto"/>
            <w:noWrap/>
            <w:vAlign w:val="bottom"/>
          </w:tcPr>
          <w:p w14:paraId="2E3328CE" w14:textId="77777777" w:rsidR="00977752" w:rsidRPr="00977752" w:rsidRDefault="009878D8" w:rsidP="007C582F">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Treatment</w:t>
            </w:r>
          </w:p>
        </w:tc>
        <w:tc>
          <w:tcPr>
            <w:tcW w:w="1080" w:type="dxa"/>
            <w:tcBorders>
              <w:top w:val="single" w:sz="8" w:space="0" w:color="95B3D7" w:themeColor="accent1" w:themeTint="99"/>
              <w:bottom w:val="single" w:sz="18" w:space="0" w:color="95B3D7" w:themeColor="accent1" w:themeTint="99"/>
            </w:tcBorders>
            <w:shd w:val="clear" w:color="auto" w:fill="auto"/>
            <w:noWrap/>
            <w:vAlign w:val="bottom"/>
          </w:tcPr>
          <w:p w14:paraId="7BB12134" w14:textId="77777777" w:rsidR="00977752" w:rsidRPr="00977752" w:rsidRDefault="00977752" w:rsidP="009878D8">
            <w:pPr>
              <w:spacing w:after="0" w:line="240" w:lineRule="auto"/>
              <w:jc w:val="center"/>
              <w:rPr>
                <w:rFonts w:ascii="Calibri" w:eastAsia="Times New Roman" w:hAnsi="Calibri" w:cs="Calibri"/>
                <w:color w:val="000000"/>
                <w:lang w:eastAsia="en-GB"/>
              </w:rPr>
            </w:pPr>
            <w:proofErr w:type="spellStart"/>
            <w:r w:rsidRPr="00977752">
              <w:rPr>
                <w:rFonts w:ascii="Calibri" w:eastAsia="Times New Roman" w:hAnsi="Calibri" w:cs="Calibri"/>
                <w:color w:val="000000"/>
                <w:lang w:eastAsia="en-GB"/>
              </w:rPr>
              <w:t>Kandeu</w:t>
            </w:r>
            <w:proofErr w:type="spellEnd"/>
          </w:p>
        </w:tc>
        <w:tc>
          <w:tcPr>
            <w:tcW w:w="1173" w:type="dxa"/>
            <w:tcBorders>
              <w:top w:val="single" w:sz="8" w:space="0" w:color="95B3D7" w:themeColor="accent1" w:themeTint="99"/>
              <w:bottom w:val="single" w:sz="18" w:space="0" w:color="95B3D7" w:themeColor="accent1" w:themeTint="99"/>
            </w:tcBorders>
            <w:shd w:val="clear" w:color="auto" w:fill="auto"/>
            <w:noWrap/>
            <w:vAlign w:val="bottom"/>
          </w:tcPr>
          <w:p w14:paraId="5553B4D6" w14:textId="77777777" w:rsidR="00977752" w:rsidRPr="00977752" w:rsidRDefault="00977752" w:rsidP="009878D8">
            <w:pPr>
              <w:spacing w:after="0" w:line="240" w:lineRule="auto"/>
              <w:jc w:val="center"/>
              <w:rPr>
                <w:rFonts w:ascii="Calibri" w:eastAsia="Times New Roman" w:hAnsi="Calibri" w:cs="Calibri"/>
                <w:color w:val="000000"/>
                <w:lang w:eastAsia="en-GB"/>
              </w:rPr>
            </w:pPr>
            <w:proofErr w:type="spellStart"/>
            <w:r w:rsidRPr="00977752">
              <w:rPr>
                <w:rFonts w:ascii="Calibri" w:eastAsia="Times New Roman" w:hAnsi="Calibri" w:cs="Calibri"/>
                <w:color w:val="000000"/>
                <w:lang w:eastAsia="en-GB"/>
              </w:rPr>
              <w:t>Manjawira</w:t>
            </w:r>
            <w:proofErr w:type="spellEnd"/>
          </w:p>
        </w:tc>
        <w:tc>
          <w:tcPr>
            <w:tcW w:w="1180" w:type="dxa"/>
            <w:tcBorders>
              <w:bottom w:val="single" w:sz="18" w:space="0" w:color="95B3D7" w:themeColor="accent1" w:themeTint="99"/>
            </w:tcBorders>
            <w:shd w:val="clear" w:color="auto" w:fill="auto"/>
            <w:noWrap/>
            <w:vAlign w:val="bottom"/>
          </w:tcPr>
          <w:p w14:paraId="074D53C8" w14:textId="77777777" w:rsidR="00977752" w:rsidRPr="00977752" w:rsidRDefault="00977752" w:rsidP="00B30679">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Overall</w:t>
            </w:r>
          </w:p>
        </w:tc>
      </w:tr>
      <w:tr w:rsidR="000227E2" w:rsidRPr="00977752" w14:paraId="33FBE672" w14:textId="77777777" w:rsidTr="00EB527B">
        <w:trPr>
          <w:trHeight w:val="300"/>
        </w:trPr>
        <w:tc>
          <w:tcPr>
            <w:tcW w:w="3417" w:type="dxa"/>
            <w:tcBorders>
              <w:top w:val="single" w:sz="18" w:space="0" w:color="95B3D7" w:themeColor="accent1" w:themeTint="99"/>
            </w:tcBorders>
            <w:shd w:val="clear" w:color="auto" w:fill="auto"/>
            <w:noWrap/>
            <w:vAlign w:val="bottom"/>
            <w:hideMark/>
          </w:tcPr>
          <w:p w14:paraId="0DDB33BE" w14:textId="77777777" w:rsidR="00977752" w:rsidRPr="00977752" w:rsidRDefault="00977752" w:rsidP="00977752">
            <w:pPr>
              <w:spacing w:after="0" w:line="240" w:lineRule="auto"/>
              <w:rPr>
                <w:rFonts w:ascii="Calibri" w:eastAsia="Times New Roman" w:hAnsi="Calibri" w:cs="Calibri"/>
                <w:color w:val="000000"/>
                <w:lang w:eastAsia="en-GB"/>
              </w:rPr>
            </w:pPr>
            <w:r w:rsidRPr="00977752">
              <w:rPr>
                <w:rFonts w:ascii="Calibri" w:eastAsia="Times New Roman" w:hAnsi="Calibri" w:cs="Calibri"/>
                <w:color w:val="000000"/>
                <w:lang w:eastAsia="en-GB"/>
              </w:rPr>
              <w:t>no input</w:t>
            </w:r>
          </w:p>
        </w:tc>
        <w:tc>
          <w:tcPr>
            <w:tcW w:w="1080" w:type="dxa"/>
            <w:tcBorders>
              <w:top w:val="single" w:sz="18" w:space="0" w:color="95B3D7" w:themeColor="accent1" w:themeTint="99"/>
            </w:tcBorders>
            <w:shd w:val="clear" w:color="auto" w:fill="auto"/>
            <w:noWrap/>
            <w:vAlign w:val="bottom"/>
            <w:hideMark/>
          </w:tcPr>
          <w:p w14:paraId="2D5CBCDE" w14:textId="77777777" w:rsidR="00977752" w:rsidRPr="00977752" w:rsidRDefault="00977752" w:rsidP="00977752">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0.8</w:t>
            </w:r>
          </w:p>
        </w:tc>
        <w:tc>
          <w:tcPr>
            <w:tcW w:w="1173" w:type="dxa"/>
            <w:tcBorders>
              <w:top w:val="single" w:sz="18" w:space="0" w:color="95B3D7" w:themeColor="accent1" w:themeTint="99"/>
            </w:tcBorders>
            <w:shd w:val="clear" w:color="auto" w:fill="auto"/>
            <w:noWrap/>
            <w:vAlign w:val="bottom"/>
            <w:hideMark/>
          </w:tcPr>
          <w:p w14:paraId="59C65701" w14:textId="77777777" w:rsidR="00977752" w:rsidRPr="00977752" w:rsidRDefault="00977752" w:rsidP="00977752">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0.9</w:t>
            </w:r>
          </w:p>
        </w:tc>
        <w:tc>
          <w:tcPr>
            <w:tcW w:w="1180" w:type="dxa"/>
            <w:tcBorders>
              <w:top w:val="single" w:sz="18" w:space="0" w:color="95B3D7" w:themeColor="accent1" w:themeTint="99"/>
            </w:tcBorders>
            <w:shd w:val="clear" w:color="auto" w:fill="auto"/>
            <w:noWrap/>
            <w:vAlign w:val="bottom"/>
            <w:hideMark/>
          </w:tcPr>
          <w:p w14:paraId="2904B0B5" w14:textId="77777777" w:rsidR="00977752" w:rsidRPr="00977752" w:rsidRDefault="00977752" w:rsidP="00977752">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0.8</w:t>
            </w:r>
          </w:p>
        </w:tc>
      </w:tr>
      <w:tr w:rsidR="00977752" w:rsidRPr="00977752" w14:paraId="79A7DCA6" w14:textId="77777777" w:rsidTr="00EB527B">
        <w:trPr>
          <w:trHeight w:val="300"/>
        </w:trPr>
        <w:tc>
          <w:tcPr>
            <w:tcW w:w="3417" w:type="dxa"/>
            <w:shd w:val="clear" w:color="auto" w:fill="auto"/>
            <w:noWrap/>
            <w:vAlign w:val="bottom"/>
            <w:hideMark/>
          </w:tcPr>
          <w:p w14:paraId="61C48352" w14:textId="77777777" w:rsidR="00977752" w:rsidRPr="00977752" w:rsidRDefault="00977752" w:rsidP="00977752">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2</w:t>
            </w:r>
            <w:r w:rsidR="00702E57">
              <w:rPr>
                <w:rFonts w:ascii="Calibri" w:eastAsia="Times New Roman" w:hAnsi="Calibri" w:cs="Calibri"/>
                <w:color w:val="000000"/>
                <w:lang w:eastAsia="en-GB"/>
              </w:rPr>
              <w:t>5</w:t>
            </w:r>
            <w:r>
              <w:rPr>
                <w:rFonts w:ascii="Calibri" w:eastAsia="Times New Roman" w:hAnsi="Calibri" w:cs="Calibri"/>
                <w:color w:val="000000"/>
                <w:lang w:eastAsia="en-GB"/>
              </w:rPr>
              <w:t xml:space="preserve">% </w:t>
            </w:r>
            <w:r w:rsidR="00702E57">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recommended fertilizer</w:t>
            </w:r>
          </w:p>
        </w:tc>
        <w:tc>
          <w:tcPr>
            <w:tcW w:w="1080" w:type="dxa"/>
            <w:shd w:val="clear" w:color="auto" w:fill="auto"/>
            <w:noWrap/>
            <w:vAlign w:val="bottom"/>
            <w:hideMark/>
          </w:tcPr>
          <w:p w14:paraId="4AEECDCF" w14:textId="77777777" w:rsidR="00977752" w:rsidRPr="00977752" w:rsidRDefault="00977752" w:rsidP="00977752">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1.3</w:t>
            </w:r>
          </w:p>
        </w:tc>
        <w:tc>
          <w:tcPr>
            <w:tcW w:w="1173" w:type="dxa"/>
            <w:shd w:val="clear" w:color="auto" w:fill="auto"/>
            <w:noWrap/>
            <w:vAlign w:val="bottom"/>
            <w:hideMark/>
          </w:tcPr>
          <w:p w14:paraId="465A630D" w14:textId="77777777" w:rsidR="00977752" w:rsidRPr="00977752" w:rsidRDefault="00977752" w:rsidP="00977752">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1.6</w:t>
            </w:r>
          </w:p>
        </w:tc>
        <w:tc>
          <w:tcPr>
            <w:tcW w:w="1180" w:type="dxa"/>
            <w:shd w:val="clear" w:color="auto" w:fill="auto"/>
            <w:noWrap/>
            <w:vAlign w:val="bottom"/>
            <w:hideMark/>
          </w:tcPr>
          <w:p w14:paraId="1496D64C" w14:textId="77777777" w:rsidR="00977752" w:rsidRPr="00977752" w:rsidRDefault="00977752" w:rsidP="00977752">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1.5</w:t>
            </w:r>
          </w:p>
        </w:tc>
      </w:tr>
      <w:tr w:rsidR="00977752" w:rsidRPr="00977752" w14:paraId="3CD11820" w14:textId="77777777" w:rsidTr="00EB527B">
        <w:trPr>
          <w:trHeight w:val="300"/>
        </w:trPr>
        <w:tc>
          <w:tcPr>
            <w:tcW w:w="3417" w:type="dxa"/>
            <w:shd w:val="clear" w:color="auto" w:fill="auto"/>
            <w:noWrap/>
            <w:vAlign w:val="bottom"/>
            <w:hideMark/>
          </w:tcPr>
          <w:p w14:paraId="37C8D19A" w14:textId="77777777" w:rsidR="00977752" w:rsidRPr="00977752" w:rsidRDefault="00977752" w:rsidP="00977752">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100% recommended fertilizer</w:t>
            </w:r>
          </w:p>
        </w:tc>
        <w:tc>
          <w:tcPr>
            <w:tcW w:w="1080" w:type="dxa"/>
            <w:shd w:val="clear" w:color="auto" w:fill="auto"/>
            <w:noWrap/>
            <w:vAlign w:val="bottom"/>
            <w:hideMark/>
          </w:tcPr>
          <w:p w14:paraId="2E1DE02E" w14:textId="77777777" w:rsidR="00977752" w:rsidRPr="00977752" w:rsidRDefault="00977752" w:rsidP="00977752">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3.4</w:t>
            </w:r>
          </w:p>
        </w:tc>
        <w:tc>
          <w:tcPr>
            <w:tcW w:w="1173" w:type="dxa"/>
            <w:shd w:val="clear" w:color="auto" w:fill="auto"/>
            <w:noWrap/>
            <w:vAlign w:val="bottom"/>
            <w:hideMark/>
          </w:tcPr>
          <w:p w14:paraId="4B2E1961" w14:textId="77777777" w:rsidR="00977752" w:rsidRPr="00977752" w:rsidRDefault="00977752" w:rsidP="00977752">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3.3</w:t>
            </w:r>
          </w:p>
        </w:tc>
        <w:tc>
          <w:tcPr>
            <w:tcW w:w="1180" w:type="dxa"/>
            <w:shd w:val="clear" w:color="auto" w:fill="auto"/>
            <w:noWrap/>
            <w:vAlign w:val="bottom"/>
            <w:hideMark/>
          </w:tcPr>
          <w:p w14:paraId="429081D1" w14:textId="77777777" w:rsidR="00977752" w:rsidRPr="00977752" w:rsidRDefault="00977752" w:rsidP="00977752">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3.3</w:t>
            </w:r>
          </w:p>
        </w:tc>
      </w:tr>
      <w:tr w:rsidR="00B30679" w:rsidRPr="00977752" w14:paraId="606C9647" w14:textId="77777777" w:rsidTr="00EB527B">
        <w:trPr>
          <w:trHeight w:val="300"/>
        </w:trPr>
        <w:tc>
          <w:tcPr>
            <w:tcW w:w="3417" w:type="dxa"/>
            <w:shd w:val="clear" w:color="auto" w:fill="auto"/>
            <w:noWrap/>
            <w:vAlign w:val="bottom"/>
          </w:tcPr>
          <w:p w14:paraId="3C975E5D" w14:textId="77777777" w:rsidR="00B30679" w:rsidRPr="00977752" w:rsidRDefault="00B30679" w:rsidP="007C582F">
            <w:pPr>
              <w:spacing w:after="0" w:line="240" w:lineRule="auto"/>
              <w:rPr>
                <w:rFonts w:ascii="Calibri" w:eastAsia="Times New Roman" w:hAnsi="Calibri" w:cs="Calibri"/>
                <w:color w:val="000000"/>
                <w:lang w:eastAsia="en-GB"/>
              </w:rPr>
            </w:pPr>
            <w:r w:rsidRPr="00977752">
              <w:rPr>
                <w:rFonts w:ascii="Calibri" w:eastAsia="Times New Roman" w:hAnsi="Calibri" w:cs="Calibri"/>
                <w:color w:val="000000"/>
                <w:lang w:eastAsia="en-GB"/>
              </w:rPr>
              <w:t>organic fert</w:t>
            </w:r>
            <w:r>
              <w:rPr>
                <w:rFonts w:ascii="Calibri" w:eastAsia="Times New Roman" w:hAnsi="Calibri" w:cs="Calibri"/>
                <w:color w:val="000000"/>
                <w:lang w:eastAsia="en-GB"/>
              </w:rPr>
              <w:t>ilizer</w:t>
            </w:r>
          </w:p>
        </w:tc>
        <w:tc>
          <w:tcPr>
            <w:tcW w:w="1080" w:type="dxa"/>
            <w:shd w:val="clear" w:color="auto" w:fill="auto"/>
            <w:noWrap/>
            <w:vAlign w:val="bottom"/>
          </w:tcPr>
          <w:p w14:paraId="160BEE5A" w14:textId="77777777" w:rsidR="00B30679" w:rsidRPr="00977752" w:rsidRDefault="00B30679" w:rsidP="007C582F">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3.0</w:t>
            </w:r>
          </w:p>
        </w:tc>
        <w:tc>
          <w:tcPr>
            <w:tcW w:w="1173" w:type="dxa"/>
            <w:shd w:val="clear" w:color="auto" w:fill="auto"/>
            <w:noWrap/>
            <w:vAlign w:val="bottom"/>
          </w:tcPr>
          <w:p w14:paraId="62C3C0FE" w14:textId="77777777" w:rsidR="00B30679" w:rsidRPr="00977752" w:rsidRDefault="00B30679" w:rsidP="007C582F">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3.2</w:t>
            </w:r>
          </w:p>
        </w:tc>
        <w:tc>
          <w:tcPr>
            <w:tcW w:w="1180" w:type="dxa"/>
            <w:shd w:val="clear" w:color="auto" w:fill="auto"/>
            <w:noWrap/>
            <w:vAlign w:val="bottom"/>
          </w:tcPr>
          <w:p w14:paraId="0ACFC95C" w14:textId="77777777" w:rsidR="00B30679" w:rsidRPr="00977752" w:rsidRDefault="00B30679" w:rsidP="007C582F">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3.1</w:t>
            </w:r>
          </w:p>
        </w:tc>
      </w:tr>
      <w:tr w:rsidR="00B30679" w:rsidRPr="00977752" w14:paraId="6E30357C" w14:textId="77777777" w:rsidTr="00EB527B">
        <w:trPr>
          <w:trHeight w:val="504"/>
        </w:trPr>
        <w:tc>
          <w:tcPr>
            <w:tcW w:w="3417" w:type="dxa"/>
            <w:shd w:val="clear" w:color="auto" w:fill="auto"/>
            <w:noWrap/>
            <w:vAlign w:val="bottom"/>
          </w:tcPr>
          <w:p w14:paraId="40CE030D" w14:textId="77777777" w:rsidR="00B30679" w:rsidRPr="00977752" w:rsidRDefault="00B30679" w:rsidP="007C582F">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Legume system 1</w:t>
            </w:r>
          </w:p>
        </w:tc>
        <w:tc>
          <w:tcPr>
            <w:tcW w:w="1080" w:type="dxa"/>
            <w:shd w:val="clear" w:color="auto" w:fill="auto"/>
            <w:noWrap/>
            <w:vAlign w:val="bottom"/>
          </w:tcPr>
          <w:p w14:paraId="3A57DAB9" w14:textId="77777777" w:rsidR="00B30679" w:rsidRPr="00977752" w:rsidRDefault="00B30679" w:rsidP="007C582F">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3.7</w:t>
            </w:r>
          </w:p>
        </w:tc>
        <w:tc>
          <w:tcPr>
            <w:tcW w:w="1173" w:type="dxa"/>
            <w:shd w:val="clear" w:color="auto" w:fill="auto"/>
            <w:noWrap/>
            <w:vAlign w:val="bottom"/>
          </w:tcPr>
          <w:p w14:paraId="576EAC3E" w14:textId="77777777" w:rsidR="00B30679" w:rsidRPr="00977752" w:rsidRDefault="00B30679" w:rsidP="007C582F">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3.0</w:t>
            </w:r>
          </w:p>
        </w:tc>
        <w:tc>
          <w:tcPr>
            <w:tcW w:w="1180" w:type="dxa"/>
            <w:shd w:val="clear" w:color="auto" w:fill="auto"/>
            <w:noWrap/>
            <w:vAlign w:val="bottom"/>
          </w:tcPr>
          <w:p w14:paraId="4BD2B9D6" w14:textId="77777777" w:rsidR="00B30679" w:rsidRPr="00977752" w:rsidRDefault="00B30679" w:rsidP="007C582F">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3.4</w:t>
            </w:r>
          </w:p>
        </w:tc>
      </w:tr>
      <w:tr w:rsidR="00B30679" w:rsidRPr="00977752" w14:paraId="1CDCC60C" w14:textId="77777777" w:rsidTr="00EB527B">
        <w:trPr>
          <w:trHeight w:val="300"/>
        </w:trPr>
        <w:tc>
          <w:tcPr>
            <w:tcW w:w="3417" w:type="dxa"/>
            <w:shd w:val="clear" w:color="auto" w:fill="auto"/>
            <w:noWrap/>
            <w:vAlign w:val="bottom"/>
            <w:hideMark/>
          </w:tcPr>
          <w:p w14:paraId="4A80C1B8" w14:textId="77777777" w:rsidR="00B30679" w:rsidRPr="00977752" w:rsidRDefault="00B30679" w:rsidP="00977752">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Legume system 2</w:t>
            </w:r>
          </w:p>
        </w:tc>
        <w:tc>
          <w:tcPr>
            <w:tcW w:w="1080" w:type="dxa"/>
            <w:shd w:val="clear" w:color="auto" w:fill="auto"/>
            <w:noWrap/>
            <w:vAlign w:val="bottom"/>
            <w:hideMark/>
          </w:tcPr>
          <w:p w14:paraId="48948A6F" w14:textId="77777777" w:rsidR="00B30679" w:rsidRPr="00977752" w:rsidRDefault="00B30679" w:rsidP="00977752">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3.6</w:t>
            </w:r>
          </w:p>
        </w:tc>
        <w:tc>
          <w:tcPr>
            <w:tcW w:w="1173" w:type="dxa"/>
            <w:shd w:val="clear" w:color="auto" w:fill="auto"/>
            <w:noWrap/>
            <w:vAlign w:val="bottom"/>
            <w:hideMark/>
          </w:tcPr>
          <w:p w14:paraId="058F8EF5" w14:textId="77777777" w:rsidR="00B30679" w:rsidRPr="00977752" w:rsidRDefault="00B30679" w:rsidP="00977752">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3.1</w:t>
            </w:r>
          </w:p>
        </w:tc>
        <w:tc>
          <w:tcPr>
            <w:tcW w:w="1180" w:type="dxa"/>
            <w:shd w:val="clear" w:color="auto" w:fill="auto"/>
            <w:noWrap/>
            <w:vAlign w:val="bottom"/>
            <w:hideMark/>
          </w:tcPr>
          <w:p w14:paraId="6F6BFD2E" w14:textId="77777777" w:rsidR="00B30679" w:rsidRPr="00977752" w:rsidRDefault="00B30679" w:rsidP="00977752">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3.4</w:t>
            </w:r>
          </w:p>
        </w:tc>
      </w:tr>
      <w:tr w:rsidR="00B30679" w:rsidRPr="00977752" w14:paraId="775D8C11" w14:textId="77777777" w:rsidTr="00EB527B">
        <w:trPr>
          <w:trHeight w:val="300"/>
        </w:trPr>
        <w:tc>
          <w:tcPr>
            <w:tcW w:w="3417" w:type="dxa"/>
            <w:shd w:val="clear" w:color="auto" w:fill="auto"/>
            <w:noWrap/>
            <w:vAlign w:val="bottom"/>
            <w:hideMark/>
          </w:tcPr>
          <w:p w14:paraId="5CA68968" w14:textId="77777777" w:rsidR="00B30679" w:rsidRPr="00977752" w:rsidRDefault="00B30679" w:rsidP="00977752">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Legume system 3</w:t>
            </w:r>
          </w:p>
        </w:tc>
        <w:tc>
          <w:tcPr>
            <w:tcW w:w="1080" w:type="dxa"/>
            <w:shd w:val="clear" w:color="auto" w:fill="auto"/>
            <w:noWrap/>
            <w:vAlign w:val="bottom"/>
            <w:hideMark/>
          </w:tcPr>
          <w:p w14:paraId="7BF24CD2" w14:textId="77777777" w:rsidR="00B30679" w:rsidRPr="00977752" w:rsidRDefault="00B30679" w:rsidP="00977752">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3.0</w:t>
            </w:r>
          </w:p>
        </w:tc>
        <w:tc>
          <w:tcPr>
            <w:tcW w:w="1173" w:type="dxa"/>
            <w:shd w:val="clear" w:color="auto" w:fill="auto"/>
            <w:noWrap/>
            <w:vAlign w:val="bottom"/>
            <w:hideMark/>
          </w:tcPr>
          <w:p w14:paraId="1979FFAA" w14:textId="77777777" w:rsidR="00B30679" w:rsidRPr="00977752" w:rsidRDefault="00B30679" w:rsidP="00977752">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3.4</w:t>
            </w:r>
          </w:p>
        </w:tc>
        <w:tc>
          <w:tcPr>
            <w:tcW w:w="1180" w:type="dxa"/>
            <w:shd w:val="clear" w:color="auto" w:fill="auto"/>
            <w:noWrap/>
            <w:vAlign w:val="bottom"/>
            <w:hideMark/>
          </w:tcPr>
          <w:p w14:paraId="7851DB78" w14:textId="77777777" w:rsidR="00B30679" w:rsidRPr="00977752" w:rsidRDefault="00B30679" w:rsidP="00977752">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3.2</w:t>
            </w:r>
          </w:p>
        </w:tc>
      </w:tr>
      <w:tr w:rsidR="00B30679" w:rsidRPr="00977752" w14:paraId="05A7C54C" w14:textId="77777777" w:rsidTr="00EB527B">
        <w:trPr>
          <w:trHeight w:val="407"/>
        </w:trPr>
        <w:tc>
          <w:tcPr>
            <w:tcW w:w="3417" w:type="dxa"/>
            <w:shd w:val="clear" w:color="auto" w:fill="auto"/>
            <w:noWrap/>
            <w:vAlign w:val="bottom"/>
            <w:hideMark/>
          </w:tcPr>
          <w:p w14:paraId="5AD36395" w14:textId="77777777" w:rsidR="00B30679" w:rsidRPr="00977752" w:rsidRDefault="00B30679" w:rsidP="00977752">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Legume system 4</w:t>
            </w:r>
          </w:p>
        </w:tc>
        <w:tc>
          <w:tcPr>
            <w:tcW w:w="1080" w:type="dxa"/>
            <w:shd w:val="clear" w:color="auto" w:fill="auto"/>
            <w:noWrap/>
            <w:vAlign w:val="bottom"/>
            <w:hideMark/>
          </w:tcPr>
          <w:p w14:paraId="7AA02B42" w14:textId="77777777" w:rsidR="00B30679" w:rsidRPr="00977752" w:rsidRDefault="00B30679" w:rsidP="00977752">
            <w:pPr>
              <w:spacing w:after="0" w:line="240" w:lineRule="auto"/>
              <w:rPr>
                <w:rFonts w:ascii="Calibri" w:eastAsia="Times New Roman" w:hAnsi="Calibri" w:cs="Calibri"/>
                <w:color w:val="000000"/>
                <w:lang w:eastAsia="en-GB"/>
              </w:rPr>
            </w:pPr>
            <w:r w:rsidRPr="00977752">
              <w:rPr>
                <w:rFonts w:ascii="Calibri" w:eastAsia="Times New Roman" w:hAnsi="Calibri" w:cs="Calibri"/>
                <w:color w:val="000000"/>
                <w:lang w:eastAsia="en-GB"/>
              </w:rPr>
              <w:t> </w:t>
            </w:r>
          </w:p>
        </w:tc>
        <w:tc>
          <w:tcPr>
            <w:tcW w:w="1173" w:type="dxa"/>
            <w:shd w:val="clear" w:color="auto" w:fill="auto"/>
            <w:noWrap/>
            <w:vAlign w:val="bottom"/>
            <w:hideMark/>
          </w:tcPr>
          <w:p w14:paraId="6DA884E6" w14:textId="77777777" w:rsidR="00B30679" w:rsidRPr="00977752" w:rsidRDefault="00B30679" w:rsidP="00977752">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3.6</w:t>
            </w:r>
          </w:p>
        </w:tc>
        <w:tc>
          <w:tcPr>
            <w:tcW w:w="1180" w:type="dxa"/>
            <w:shd w:val="clear" w:color="auto" w:fill="auto"/>
            <w:noWrap/>
            <w:vAlign w:val="bottom"/>
          </w:tcPr>
          <w:p w14:paraId="74FF6A8E" w14:textId="77777777" w:rsidR="00B30679" w:rsidRPr="00977752" w:rsidRDefault="00B30679" w:rsidP="00977752">
            <w:pPr>
              <w:spacing w:after="0" w:line="240" w:lineRule="auto"/>
              <w:jc w:val="right"/>
              <w:rPr>
                <w:rFonts w:ascii="Calibri" w:eastAsia="Times New Roman" w:hAnsi="Calibri" w:cs="Calibri"/>
                <w:color w:val="000000"/>
                <w:lang w:eastAsia="en-GB"/>
              </w:rPr>
            </w:pPr>
          </w:p>
        </w:tc>
      </w:tr>
      <w:tr w:rsidR="00B30679" w:rsidRPr="00977752" w14:paraId="51D745FF" w14:textId="77777777" w:rsidTr="00EB527B">
        <w:trPr>
          <w:trHeight w:val="300"/>
        </w:trPr>
        <w:tc>
          <w:tcPr>
            <w:tcW w:w="3417" w:type="dxa"/>
            <w:shd w:val="clear" w:color="auto" w:fill="auto"/>
            <w:noWrap/>
            <w:vAlign w:val="bottom"/>
            <w:hideMark/>
          </w:tcPr>
          <w:p w14:paraId="1048A3E4" w14:textId="77777777" w:rsidR="00B30679" w:rsidRPr="00977752" w:rsidRDefault="00B30679" w:rsidP="00977752">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Legume system 5</w:t>
            </w:r>
          </w:p>
        </w:tc>
        <w:tc>
          <w:tcPr>
            <w:tcW w:w="1080" w:type="dxa"/>
            <w:shd w:val="clear" w:color="auto" w:fill="auto"/>
            <w:noWrap/>
            <w:vAlign w:val="bottom"/>
            <w:hideMark/>
          </w:tcPr>
          <w:p w14:paraId="4DC42CE8" w14:textId="77777777" w:rsidR="00B30679" w:rsidRPr="00977752" w:rsidRDefault="00B30679" w:rsidP="00977752">
            <w:pPr>
              <w:spacing w:after="0" w:line="240" w:lineRule="auto"/>
              <w:rPr>
                <w:rFonts w:ascii="Calibri" w:eastAsia="Times New Roman" w:hAnsi="Calibri" w:cs="Calibri"/>
                <w:color w:val="000000"/>
                <w:lang w:eastAsia="en-GB"/>
              </w:rPr>
            </w:pPr>
            <w:r w:rsidRPr="00977752">
              <w:rPr>
                <w:rFonts w:ascii="Calibri" w:eastAsia="Times New Roman" w:hAnsi="Calibri" w:cs="Calibri"/>
                <w:color w:val="000000"/>
                <w:lang w:eastAsia="en-GB"/>
              </w:rPr>
              <w:t> </w:t>
            </w:r>
          </w:p>
        </w:tc>
        <w:tc>
          <w:tcPr>
            <w:tcW w:w="1173" w:type="dxa"/>
            <w:shd w:val="clear" w:color="auto" w:fill="auto"/>
            <w:noWrap/>
            <w:vAlign w:val="bottom"/>
            <w:hideMark/>
          </w:tcPr>
          <w:p w14:paraId="79FB9A44" w14:textId="77777777" w:rsidR="00B30679" w:rsidRPr="00977752" w:rsidRDefault="00B30679" w:rsidP="00977752">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3.6</w:t>
            </w:r>
          </w:p>
        </w:tc>
        <w:tc>
          <w:tcPr>
            <w:tcW w:w="1180" w:type="dxa"/>
            <w:shd w:val="clear" w:color="auto" w:fill="auto"/>
            <w:noWrap/>
            <w:vAlign w:val="bottom"/>
          </w:tcPr>
          <w:p w14:paraId="445A28AD" w14:textId="77777777" w:rsidR="00B30679" w:rsidRPr="00977752" w:rsidRDefault="00B30679" w:rsidP="00977752">
            <w:pPr>
              <w:spacing w:after="0" w:line="240" w:lineRule="auto"/>
              <w:jc w:val="right"/>
              <w:rPr>
                <w:rFonts w:ascii="Calibri" w:eastAsia="Times New Roman" w:hAnsi="Calibri" w:cs="Calibri"/>
                <w:color w:val="000000"/>
                <w:lang w:eastAsia="en-GB"/>
              </w:rPr>
            </w:pPr>
          </w:p>
        </w:tc>
      </w:tr>
      <w:tr w:rsidR="00B30679" w:rsidRPr="00977752" w14:paraId="1CC2BCCC" w14:textId="77777777" w:rsidTr="007C1FD4">
        <w:trPr>
          <w:trHeight w:val="300"/>
        </w:trPr>
        <w:tc>
          <w:tcPr>
            <w:tcW w:w="3417" w:type="dxa"/>
            <w:shd w:val="clear" w:color="auto" w:fill="auto"/>
            <w:noWrap/>
            <w:vAlign w:val="bottom"/>
            <w:hideMark/>
          </w:tcPr>
          <w:p w14:paraId="4AA5169C" w14:textId="77777777" w:rsidR="00B30679" w:rsidRPr="00977752" w:rsidRDefault="00B30679" w:rsidP="00977752">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Legume system 6</w:t>
            </w:r>
          </w:p>
        </w:tc>
        <w:tc>
          <w:tcPr>
            <w:tcW w:w="1080" w:type="dxa"/>
            <w:shd w:val="clear" w:color="auto" w:fill="auto"/>
            <w:noWrap/>
            <w:vAlign w:val="bottom"/>
            <w:hideMark/>
          </w:tcPr>
          <w:p w14:paraId="3A6149BF" w14:textId="77777777" w:rsidR="00B30679" w:rsidRPr="00977752" w:rsidRDefault="00B30679" w:rsidP="00977752">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3.5</w:t>
            </w:r>
          </w:p>
        </w:tc>
        <w:tc>
          <w:tcPr>
            <w:tcW w:w="1173" w:type="dxa"/>
            <w:shd w:val="clear" w:color="auto" w:fill="auto"/>
            <w:noWrap/>
            <w:vAlign w:val="bottom"/>
            <w:hideMark/>
          </w:tcPr>
          <w:p w14:paraId="4156ED84" w14:textId="77777777" w:rsidR="00B30679" w:rsidRPr="00977752" w:rsidRDefault="00B30679" w:rsidP="00977752">
            <w:pPr>
              <w:spacing w:after="0" w:line="240" w:lineRule="auto"/>
              <w:rPr>
                <w:rFonts w:ascii="Calibri" w:eastAsia="Times New Roman" w:hAnsi="Calibri" w:cs="Calibri"/>
                <w:color w:val="000000"/>
                <w:lang w:eastAsia="en-GB"/>
              </w:rPr>
            </w:pPr>
          </w:p>
        </w:tc>
        <w:tc>
          <w:tcPr>
            <w:tcW w:w="1180" w:type="dxa"/>
            <w:shd w:val="clear" w:color="auto" w:fill="auto"/>
            <w:noWrap/>
            <w:vAlign w:val="bottom"/>
          </w:tcPr>
          <w:p w14:paraId="3EE2C595" w14:textId="77777777" w:rsidR="00B30679" w:rsidRPr="00977752" w:rsidRDefault="00B30679" w:rsidP="00977752">
            <w:pPr>
              <w:spacing w:after="0" w:line="240" w:lineRule="auto"/>
              <w:jc w:val="right"/>
              <w:rPr>
                <w:rFonts w:ascii="Calibri" w:eastAsia="Times New Roman" w:hAnsi="Calibri" w:cs="Calibri"/>
                <w:color w:val="000000"/>
                <w:lang w:eastAsia="en-GB"/>
              </w:rPr>
            </w:pPr>
          </w:p>
        </w:tc>
      </w:tr>
      <w:tr w:rsidR="000227E2" w:rsidRPr="00977752" w14:paraId="12DF4C51" w14:textId="77777777" w:rsidTr="007C1FD4">
        <w:trPr>
          <w:trHeight w:val="300"/>
        </w:trPr>
        <w:tc>
          <w:tcPr>
            <w:tcW w:w="3417" w:type="dxa"/>
            <w:tcBorders>
              <w:bottom w:val="single" w:sz="8" w:space="0" w:color="95B3D7" w:themeColor="accent1" w:themeTint="99"/>
            </w:tcBorders>
            <w:shd w:val="clear" w:color="auto" w:fill="auto"/>
            <w:noWrap/>
            <w:vAlign w:val="bottom"/>
            <w:hideMark/>
          </w:tcPr>
          <w:p w14:paraId="75D1A583" w14:textId="77777777" w:rsidR="00B30679" w:rsidRPr="00977752" w:rsidRDefault="00B30679" w:rsidP="00977752">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Legume system 7</w:t>
            </w:r>
          </w:p>
        </w:tc>
        <w:tc>
          <w:tcPr>
            <w:tcW w:w="1080" w:type="dxa"/>
            <w:tcBorders>
              <w:bottom w:val="single" w:sz="8" w:space="0" w:color="95B3D7" w:themeColor="accent1" w:themeTint="99"/>
            </w:tcBorders>
            <w:shd w:val="clear" w:color="auto" w:fill="auto"/>
            <w:noWrap/>
            <w:vAlign w:val="bottom"/>
            <w:hideMark/>
          </w:tcPr>
          <w:p w14:paraId="06C796C4" w14:textId="77777777" w:rsidR="00B30679" w:rsidRPr="00977752" w:rsidRDefault="00B30679" w:rsidP="00977752">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3.4</w:t>
            </w:r>
          </w:p>
        </w:tc>
        <w:tc>
          <w:tcPr>
            <w:tcW w:w="1173" w:type="dxa"/>
            <w:tcBorders>
              <w:bottom w:val="single" w:sz="8" w:space="0" w:color="95B3D7" w:themeColor="accent1" w:themeTint="99"/>
            </w:tcBorders>
            <w:shd w:val="clear" w:color="auto" w:fill="auto"/>
            <w:noWrap/>
            <w:vAlign w:val="bottom"/>
            <w:hideMark/>
          </w:tcPr>
          <w:p w14:paraId="31EFA091" w14:textId="77777777" w:rsidR="00B30679" w:rsidRPr="00977752" w:rsidRDefault="00B30679" w:rsidP="00977752">
            <w:pPr>
              <w:spacing w:after="0" w:line="240" w:lineRule="auto"/>
              <w:rPr>
                <w:rFonts w:ascii="Calibri" w:eastAsia="Times New Roman" w:hAnsi="Calibri" w:cs="Calibri"/>
                <w:color w:val="000000"/>
                <w:lang w:eastAsia="en-GB"/>
              </w:rPr>
            </w:pPr>
          </w:p>
        </w:tc>
        <w:tc>
          <w:tcPr>
            <w:tcW w:w="1180" w:type="dxa"/>
            <w:tcBorders>
              <w:bottom w:val="single" w:sz="8" w:space="0" w:color="95B3D7" w:themeColor="accent1" w:themeTint="99"/>
            </w:tcBorders>
            <w:shd w:val="clear" w:color="auto" w:fill="auto"/>
            <w:noWrap/>
            <w:vAlign w:val="bottom"/>
          </w:tcPr>
          <w:p w14:paraId="50EF9977" w14:textId="77777777" w:rsidR="00B30679" w:rsidRPr="00977752" w:rsidRDefault="00B30679" w:rsidP="00977752">
            <w:pPr>
              <w:spacing w:after="0" w:line="240" w:lineRule="auto"/>
              <w:jc w:val="right"/>
              <w:rPr>
                <w:rFonts w:ascii="Calibri" w:eastAsia="Times New Roman" w:hAnsi="Calibri" w:cs="Calibri"/>
                <w:color w:val="000000"/>
                <w:lang w:eastAsia="en-GB"/>
              </w:rPr>
            </w:pPr>
          </w:p>
        </w:tc>
      </w:tr>
      <w:tr w:rsidR="000227E2" w:rsidRPr="00977752" w14:paraId="3E380861" w14:textId="77777777" w:rsidTr="007C1FD4">
        <w:trPr>
          <w:trHeight w:val="399"/>
        </w:trPr>
        <w:tc>
          <w:tcPr>
            <w:tcW w:w="3417" w:type="dxa"/>
            <w:tcBorders>
              <w:top w:val="single" w:sz="8" w:space="0" w:color="95B3D7" w:themeColor="accent1" w:themeTint="99"/>
            </w:tcBorders>
            <w:shd w:val="clear" w:color="auto" w:fill="auto"/>
            <w:noWrap/>
            <w:vAlign w:val="bottom"/>
            <w:hideMark/>
          </w:tcPr>
          <w:p w14:paraId="1B7F69FD" w14:textId="77777777" w:rsidR="00B30679" w:rsidRPr="00977752" w:rsidRDefault="00B30679" w:rsidP="00977752">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Overall</w:t>
            </w:r>
          </w:p>
        </w:tc>
        <w:tc>
          <w:tcPr>
            <w:tcW w:w="1080" w:type="dxa"/>
            <w:tcBorders>
              <w:top w:val="single" w:sz="8" w:space="0" w:color="95B3D7" w:themeColor="accent1" w:themeTint="99"/>
            </w:tcBorders>
            <w:shd w:val="clear" w:color="auto" w:fill="auto"/>
            <w:noWrap/>
            <w:vAlign w:val="bottom"/>
            <w:hideMark/>
          </w:tcPr>
          <w:p w14:paraId="0211C8FC" w14:textId="77777777" w:rsidR="00B30679" w:rsidRPr="00977752" w:rsidRDefault="00B30679" w:rsidP="00977752">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2.9</w:t>
            </w:r>
          </w:p>
        </w:tc>
        <w:tc>
          <w:tcPr>
            <w:tcW w:w="1173" w:type="dxa"/>
            <w:tcBorders>
              <w:top w:val="single" w:sz="8" w:space="0" w:color="95B3D7" w:themeColor="accent1" w:themeTint="99"/>
            </w:tcBorders>
            <w:shd w:val="clear" w:color="auto" w:fill="auto"/>
            <w:noWrap/>
            <w:vAlign w:val="bottom"/>
            <w:hideMark/>
          </w:tcPr>
          <w:p w14:paraId="7F581641" w14:textId="77777777" w:rsidR="00B30679" w:rsidRPr="00977752" w:rsidRDefault="00B30679" w:rsidP="00977752">
            <w:pPr>
              <w:spacing w:after="0" w:line="240" w:lineRule="auto"/>
              <w:jc w:val="right"/>
              <w:rPr>
                <w:rFonts w:ascii="Calibri" w:eastAsia="Times New Roman" w:hAnsi="Calibri" w:cs="Calibri"/>
                <w:color w:val="000000"/>
                <w:lang w:eastAsia="en-GB"/>
              </w:rPr>
            </w:pPr>
            <w:r w:rsidRPr="00977752">
              <w:rPr>
                <w:rFonts w:ascii="Calibri" w:eastAsia="Times New Roman" w:hAnsi="Calibri" w:cs="Calibri"/>
                <w:color w:val="000000"/>
                <w:lang w:eastAsia="en-GB"/>
              </w:rPr>
              <w:t>2.9</w:t>
            </w:r>
          </w:p>
        </w:tc>
        <w:tc>
          <w:tcPr>
            <w:tcW w:w="1180" w:type="dxa"/>
            <w:tcBorders>
              <w:top w:val="single" w:sz="8" w:space="0" w:color="95B3D7" w:themeColor="accent1" w:themeTint="99"/>
            </w:tcBorders>
            <w:shd w:val="clear" w:color="auto" w:fill="auto"/>
            <w:noWrap/>
            <w:vAlign w:val="bottom"/>
            <w:hideMark/>
          </w:tcPr>
          <w:p w14:paraId="715AA9FB" w14:textId="77777777" w:rsidR="00B30679" w:rsidRPr="00977752" w:rsidRDefault="00B30679" w:rsidP="00E47497">
            <w:pPr>
              <w:keepNext/>
              <w:spacing w:after="0" w:line="240" w:lineRule="auto"/>
              <w:jc w:val="right"/>
              <w:rPr>
                <w:rFonts w:ascii="Calibri" w:eastAsia="Times New Roman" w:hAnsi="Calibri" w:cs="Calibri"/>
                <w:color w:val="000000"/>
                <w:lang w:eastAsia="en-GB"/>
              </w:rPr>
            </w:pPr>
          </w:p>
        </w:tc>
      </w:tr>
      <w:tr w:rsidR="00E47497" w:rsidRPr="00977752" w14:paraId="01D69E8C" w14:textId="77777777" w:rsidTr="00EB527B">
        <w:trPr>
          <w:trHeight w:val="399"/>
        </w:trPr>
        <w:tc>
          <w:tcPr>
            <w:tcW w:w="3417" w:type="dxa"/>
            <w:shd w:val="clear" w:color="auto" w:fill="auto"/>
            <w:noWrap/>
            <w:vAlign w:val="bottom"/>
          </w:tcPr>
          <w:p w14:paraId="06A6575F" w14:textId="77777777" w:rsidR="00E47497" w:rsidRDefault="00E47497" w:rsidP="00977752">
            <w:pPr>
              <w:spacing w:after="0" w:line="240" w:lineRule="auto"/>
              <w:rPr>
                <w:rFonts w:ascii="Calibri" w:eastAsia="Times New Roman" w:hAnsi="Calibri" w:cs="Calibri"/>
                <w:color w:val="000000"/>
                <w:lang w:eastAsia="en-GB"/>
              </w:rPr>
            </w:pPr>
          </w:p>
        </w:tc>
        <w:tc>
          <w:tcPr>
            <w:tcW w:w="1080" w:type="dxa"/>
            <w:shd w:val="clear" w:color="auto" w:fill="auto"/>
            <w:noWrap/>
            <w:vAlign w:val="bottom"/>
          </w:tcPr>
          <w:p w14:paraId="36727ABB" w14:textId="77777777" w:rsidR="00E47497" w:rsidRPr="00977752" w:rsidRDefault="00E47497" w:rsidP="00977752">
            <w:pPr>
              <w:spacing w:after="0" w:line="240" w:lineRule="auto"/>
              <w:jc w:val="right"/>
              <w:rPr>
                <w:rFonts w:ascii="Calibri" w:eastAsia="Times New Roman" w:hAnsi="Calibri" w:cs="Calibri"/>
                <w:color w:val="000000"/>
                <w:lang w:eastAsia="en-GB"/>
              </w:rPr>
            </w:pPr>
          </w:p>
        </w:tc>
        <w:tc>
          <w:tcPr>
            <w:tcW w:w="1173" w:type="dxa"/>
            <w:shd w:val="clear" w:color="auto" w:fill="auto"/>
            <w:noWrap/>
            <w:vAlign w:val="bottom"/>
          </w:tcPr>
          <w:p w14:paraId="60DB19A5" w14:textId="77777777" w:rsidR="00E47497" w:rsidRPr="00977752" w:rsidRDefault="00E47497" w:rsidP="00977752">
            <w:pPr>
              <w:spacing w:after="0" w:line="240" w:lineRule="auto"/>
              <w:jc w:val="right"/>
              <w:rPr>
                <w:rFonts w:ascii="Calibri" w:eastAsia="Times New Roman" w:hAnsi="Calibri" w:cs="Calibri"/>
                <w:color w:val="000000"/>
                <w:lang w:eastAsia="en-GB"/>
              </w:rPr>
            </w:pPr>
          </w:p>
        </w:tc>
        <w:tc>
          <w:tcPr>
            <w:tcW w:w="1180" w:type="dxa"/>
            <w:shd w:val="clear" w:color="auto" w:fill="auto"/>
            <w:noWrap/>
            <w:vAlign w:val="bottom"/>
          </w:tcPr>
          <w:p w14:paraId="5073B43E" w14:textId="77777777" w:rsidR="00E47497" w:rsidRPr="00977752" w:rsidRDefault="00E47497" w:rsidP="00E47497">
            <w:pPr>
              <w:keepNext/>
              <w:spacing w:after="0" w:line="240" w:lineRule="auto"/>
              <w:jc w:val="right"/>
              <w:rPr>
                <w:rFonts w:ascii="Calibri" w:eastAsia="Times New Roman" w:hAnsi="Calibri" w:cs="Calibri"/>
                <w:color w:val="000000"/>
                <w:lang w:eastAsia="en-GB"/>
              </w:rPr>
            </w:pPr>
          </w:p>
        </w:tc>
      </w:tr>
    </w:tbl>
    <w:p w14:paraId="218D032E" w14:textId="7BFBD1B0" w:rsidR="00E47497" w:rsidRDefault="00E47497">
      <w:pPr>
        <w:pStyle w:val="Caption"/>
      </w:pPr>
      <w:bookmarkStart w:id="2" w:name="_Ref502234300"/>
      <w:r>
        <w:t xml:space="preserve">Figure </w:t>
      </w:r>
      <w:r>
        <w:fldChar w:fldCharType="begin"/>
      </w:r>
      <w:r>
        <w:instrText xml:space="preserve"> SEQ Figure \* ARABIC </w:instrText>
      </w:r>
      <w:r>
        <w:fldChar w:fldCharType="separate"/>
      </w:r>
      <w:r w:rsidR="00677F9E">
        <w:rPr>
          <w:noProof/>
        </w:rPr>
        <w:t>1</w:t>
      </w:r>
      <w:r>
        <w:fldChar w:fldCharType="end"/>
      </w:r>
      <w:bookmarkEnd w:id="2"/>
    </w:p>
    <w:p w14:paraId="39BFB688" w14:textId="77777777" w:rsidR="00C34484" w:rsidRDefault="00C34484">
      <w:pPr>
        <w:rPr>
          <w:rFonts w:asciiTheme="majorHAnsi" w:eastAsiaTheme="majorEastAsia" w:hAnsiTheme="majorHAnsi" w:cstheme="majorBidi"/>
          <w:b/>
          <w:bCs/>
          <w:color w:val="365F91" w:themeColor="accent1" w:themeShade="BF"/>
          <w:sz w:val="28"/>
          <w:szCs w:val="28"/>
        </w:rPr>
      </w:pPr>
      <w:r>
        <w:br w:type="page"/>
      </w:r>
    </w:p>
    <w:p w14:paraId="0ACA6071" w14:textId="77777777" w:rsidR="00C34484" w:rsidRDefault="00C34484" w:rsidP="00C34484">
      <w:pPr>
        <w:pStyle w:val="Heading2"/>
      </w:pPr>
      <w:r>
        <w:lastRenderedPageBreak/>
        <w:t>Data</w:t>
      </w:r>
    </w:p>
    <w:p w14:paraId="10E28B25" w14:textId="77777777" w:rsidR="00C34484" w:rsidRDefault="001A57F7" w:rsidP="00C34484">
      <w:r>
        <w:t xml:space="preserve">About 15 farmers in each of two sites in Malawi carried out trials comparing alternative soil fertility management options. The treatments included </w:t>
      </w:r>
      <w:proofErr w:type="gramStart"/>
      <w:r>
        <w:t>several  '</w:t>
      </w:r>
      <w:proofErr w:type="gramEnd"/>
      <w:r>
        <w:t>baselines' or standard practices as well as alternative ways of incorporating legumes.  Three of the legume systems were common across the two sites but there were also two site-specific options at each location.  Maize grain yield was measured as an indicator of soil fertility status.</w:t>
      </w:r>
      <w:r w:rsidR="00C34484">
        <w:t xml:space="preserve"> </w:t>
      </w:r>
    </w:p>
    <w:p w14:paraId="5E00D7D7" w14:textId="77777777" w:rsidR="00C34484" w:rsidRDefault="00C34484" w:rsidP="00C34484">
      <w:pPr>
        <w:pStyle w:val="Heading2"/>
      </w:pPr>
      <w:r>
        <w:t>Graphical aims</w:t>
      </w:r>
    </w:p>
    <w:p w14:paraId="6165454B" w14:textId="77777777" w:rsidR="00C34484" w:rsidRDefault="001A57F7" w:rsidP="00C34484">
      <w:r>
        <w:t xml:space="preserve">In this first example we display the </w:t>
      </w:r>
      <w:proofErr w:type="gramStart"/>
      <w:r>
        <w:t>means  and</w:t>
      </w:r>
      <w:proofErr w:type="gramEnd"/>
      <w:r>
        <w:t xml:space="preserve"> actually use a table of numbers rather than a graph as, in this case, it is probably clearer.  Note that this is a table designed to communicate the main patterns in the means. It might need modifying (for example by adding standard errors of differences, sample sizes or more descriptive names for treatments) to make a table suitable for an academic research paper.</w:t>
      </w:r>
    </w:p>
    <w:p w14:paraId="0520478F" w14:textId="77777777" w:rsidR="00C34484" w:rsidRDefault="00C34484" w:rsidP="00C34484">
      <w:pPr>
        <w:pStyle w:val="Heading2"/>
      </w:pPr>
      <w:r>
        <w:t>Principles being used</w:t>
      </w:r>
    </w:p>
    <w:p w14:paraId="4265EF59" w14:textId="77777777" w:rsidR="001A57F7" w:rsidRDefault="000227E2" w:rsidP="001A57F7">
      <w:pPr>
        <w:pStyle w:val="ListParagraph"/>
        <w:numPr>
          <w:ilvl w:val="0"/>
          <w:numId w:val="3"/>
        </w:numPr>
      </w:pPr>
      <w:r>
        <w:t>Make the most important comparisons the easiest to see by placing them adjacent vertically.</w:t>
      </w:r>
    </w:p>
    <w:p w14:paraId="5B9BFE39" w14:textId="77777777" w:rsidR="000227E2" w:rsidRDefault="000227E2" w:rsidP="001A57F7">
      <w:pPr>
        <w:pStyle w:val="ListParagraph"/>
        <w:numPr>
          <w:ilvl w:val="0"/>
          <w:numId w:val="3"/>
        </w:numPr>
      </w:pPr>
      <w:r>
        <w:t xml:space="preserve">Reduce number of digits </w:t>
      </w:r>
      <w:r w:rsidR="003564BE">
        <w:t>i</w:t>
      </w:r>
      <w:r>
        <w:t xml:space="preserve">n each </w:t>
      </w:r>
      <w:proofErr w:type="gramStart"/>
      <w:r>
        <w:t>number  to</w:t>
      </w:r>
      <w:proofErr w:type="gramEnd"/>
      <w:r w:rsidR="005253B9">
        <w:t xml:space="preserve"> the</w:t>
      </w:r>
      <w:r>
        <w:t xml:space="preserve"> minimum needed to see the patterns.</w:t>
      </w:r>
    </w:p>
    <w:p w14:paraId="0A74C932" w14:textId="77777777" w:rsidR="000227E2" w:rsidRDefault="000227E2" w:rsidP="001A57F7">
      <w:pPr>
        <w:pStyle w:val="ListParagraph"/>
        <w:numPr>
          <w:ilvl w:val="0"/>
          <w:numId w:val="3"/>
        </w:numPr>
      </w:pPr>
      <w:r>
        <w:t xml:space="preserve">Only use horizontal lines, not vertical, and then only light lines needed to </w:t>
      </w:r>
      <w:r w:rsidR="00702E57">
        <w:t xml:space="preserve">distinguish parts of the table.  </w:t>
      </w:r>
    </w:p>
    <w:p w14:paraId="3D5739A3" w14:textId="4A16AF76" w:rsidR="00702E57" w:rsidRDefault="00702E57" w:rsidP="001A57F7">
      <w:pPr>
        <w:pStyle w:val="ListParagraph"/>
        <w:numPr>
          <w:ilvl w:val="0"/>
          <w:numId w:val="3"/>
        </w:numPr>
      </w:pPr>
      <w:r>
        <w:t xml:space="preserve">Using </w:t>
      </w:r>
      <w:proofErr w:type="gramStart"/>
      <w:r>
        <w:t xml:space="preserve">horizontal </w:t>
      </w:r>
      <w:r w:rsidR="000A2400">
        <w:t xml:space="preserve"> and</w:t>
      </w:r>
      <w:proofErr w:type="gramEnd"/>
      <w:r w:rsidR="000A2400">
        <w:t xml:space="preserve"> vertical </w:t>
      </w:r>
      <w:r>
        <w:t>spaces to make the table more readable, and justify text to keep numbers and headings aligned vertically.</w:t>
      </w:r>
    </w:p>
    <w:p w14:paraId="564AFE13" w14:textId="77777777" w:rsidR="00702E57" w:rsidRPr="001A57F7" w:rsidRDefault="00702E57" w:rsidP="001A57F7">
      <w:pPr>
        <w:pStyle w:val="ListParagraph"/>
        <w:numPr>
          <w:ilvl w:val="0"/>
          <w:numId w:val="3"/>
        </w:numPr>
      </w:pPr>
      <w:r>
        <w:t>Add means to margins when they are useful.</w:t>
      </w:r>
    </w:p>
    <w:p w14:paraId="16021345" w14:textId="77777777" w:rsidR="00C34484" w:rsidRDefault="00C34484" w:rsidP="00C34484">
      <w:pPr>
        <w:pStyle w:val="Heading2"/>
      </w:pPr>
      <w:r>
        <w:t>Messages in the picture</w:t>
      </w:r>
    </w:p>
    <w:p w14:paraId="68A9F4E9" w14:textId="77777777" w:rsidR="00702E57" w:rsidRDefault="003564BE" w:rsidP="003564BE">
      <w:pPr>
        <w:pStyle w:val="ListParagraph"/>
        <w:numPr>
          <w:ilvl w:val="0"/>
          <w:numId w:val="3"/>
        </w:numPr>
      </w:pPr>
      <w:r>
        <w:t>Average yields without input are low but there are clear responses to fertilizer.</w:t>
      </w:r>
    </w:p>
    <w:p w14:paraId="5B258D59" w14:textId="77777777" w:rsidR="003564BE" w:rsidRPr="00702E57" w:rsidRDefault="003564BE" w:rsidP="003564BE">
      <w:pPr>
        <w:pStyle w:val="ListParagraph"/>
        <w:numPr>
          <w:ilvl w:val="0"/>
          <w:numId w:val="3"/>
        </w:numPr>
      </w:pPr>
      <w:r>
        <w:t>All the legume options result in average yields that are similar to those with full fertilizer.</w:t>
      </w:r>
    </w:p>
    <w:p w14:paraId="4AAC6F17" w14:textId="77777777" w:rsidR="00C34484" w:rsidRDefault="00C34484" w:rsidP="00C34484">
      <w:pPr>
        <w:pStyle w:val="Heading2"/>
      </w:pPr>
      <w:r>
        <w:t>Acknowledgements</w:t>
      </w:r>
    </w:p>
    <w:p w14:paraId="542EA470" w14:textId="77777777" w:rsidR="00C34484" w:rsidRDefault="00C34484" w:rsidP="00C34484">
      <w:r>
        <w:t xml:space="preserve">Data from the Southern Africa </w:t>
      </w:r>
      <w:r w:rsidR="003564BE">
        <w:t>Best Bets</w:t>
      </w:r>
      <w:r>
        <w:t xml:space="preserve"> project.</w:t>
      </w:r>
    </w:p>
    <w:p w14:paraId="1C6749C9" w14:textId="77777777" w:rsidR="00C34484" w:rsidRDefault="003564BE" w:rsidP="00C34484">
      <w:r>
        <w:t>Table</w:t>
      </w:r>
      <w:r w:rsidR="00C34484">
        <w:t xml:space="preserve"> design by Ric Coe</w:t>
      </w:r>
    </w:p>
    <w:p w14:paraId="4186697A" w14:textId="77777777" w:rsidR="007C582F" w:rsidRDefault="007C582F">
      <w:r>
        <w:br w:type="page"/>
      </w:r>
    </w:p>
    <w:p w14:paraId="5C8955C5" w14:textId="77777777" w:rsidR="007C582F" w:rsidRDefault="007C582F" w:rsidP="007C582F">
      <w:pPr>
        <w:pStyle w:val="Heading1"/>
      </w:pPr>
      <w:bookmarkStart w:id="3" w:name="_Toc507180774"/>
      <w:r>
        <w:lastRenderedPageBreak/>
        <w:t>Legume integration for soil fertility management – farm to farm variation</w:t>
      </w:r>
      <w:bookmarkEnd w:id="3"/>
    </w:p>
    <w:p w14:paraId="1BAC485A" w14:textId="77777777" w:rsidR="00890AD6" w:rsidRDefault="00890AD6">
      <w:pPr>
        <w:rPr>
          <w:rFonts w:asciiTheme="majorHAnsi" w:eastAsiaTheme="majorEastAsia" w:hAnsiTheme="majorHAnsi" w:cstheme="majorBidi"/>
          <w:b/>
          <w:bCs/>
          <w:color w:val="365F91" w:themeColor="accent1" w:themeShade="BF"/>
          <w:sz w:val="28"/>
          <w:szCs w:val="28"/>
        </w:rPr>
      </w:pPr>
    </w:p>
    <w:tbl>
      <w:tblPr>
        <w:tblW w:w="4885" w:type="dxa"/>
        <w:tblInd w:w="93" w:type="dxa"/>
        <w:tblLook w:val="04A0" w:firstRow="1" w:lastRow="0" w:firstColumn="1" w:lastColumn="0" w:noHBand="0" w:noVBand="1"/>
      </w:tblPr>
      <w:tblGrid>
        <w:gridCol w:w="849"/>
        <w:gridCol w:w="551"/>
        <w:gridCol w:w="766"/>
        <w:gridCol w:w="495"/>
        <w:gridCol w:w="495"/>
        <w:gridCol w:w="495"/>
        <w:gridCol w:w="495"/>
        <w:gridCol w:w="495"/>
        <w:gridCol w:w="495"/>
      </w:tblGrid>
      <w:tr w:rsidR="00890AD6" w:rsidRPr="00890AD6" w14:paraId="4577E8DE" w14:textId="77777777" w:rsidTr="003A69DB">
        <w:trPr>
          <w:trHeight w:val="300"/>
        </w:trPr>
        <w:tc>
          <w:tcPr>
            <w:tcW w:w="849" w:type="dxa"/>
            <w:tcBorders>
              <w:top w:val="nil"/>
              <w:left w:val="nil"/>
              <w:bottom w:val="nil"/>
              <w:right w:val="nil"/>
            </w:tcBorders>
            <w:shd w:val="clear" w:color="auto" w:fill="auto"/>
            <w:noWrap/>
            <w:vAlign w:val="bottom"/>
            <w:hideMark/>
          </w:tcPr>
          <w:p w14:paraId="3B6059BF" w14:textId="77777777" w:rsidR="00890AD6" w:rsidRPr="00890AD6" w:rsidRDefault="00890AD6" w:rsidP="00890AD6">
            <w:pPr>
              <w:spacing w:after="0" w:line="240" w:lineRule="auto"/>
              <w:rPr>
                <w:rFonts w:ascii="Calibri" w:eastAsia="Times New Roman" w:hAnsi="Calibri" w:cs="Calibri"/>
                <w:color w:val="000000"/>
                <w:lang w:eastAsia="en-GB"/>
              </w:rPr>
            </w:pPr>
          </w:p>
        </w:tc>
        <w:tc>
          <w:tcPr>
            <w:tcW w:w="300" w:type="dxa"/>
            <w:tcBorders>
              <w:top w:val="nil"/>
              <w:left w:val="nil"/>
              <w:bottom w:val="nil"/>
              <w:right w:val="nil"/>
            </w:tcBorders>
            <w:shd w:val="clear" w:color="auto" w:fill="auto"/>
            <w:noWrap/>
            <w:vAlign w:val="bottom"/>
            <w:hideMark/>
          </w:tcPr>
          <w:p w14:paraId="7A5FBEF0" w14:textId="77777777" w:rsidR="00890AD6" w:rsidRPr="00890AD6" w:rsidRDefault="00890AD6" w:rsidP="00890AD6">
            <w:pPr>
              <w:spacing w:after="0" w:line="240" w:lineRule="auto"/>
              <w:rPr>
                <w:rFonts w:ascii="Calibri" w:eastAsia="Times New Roman" w:hAnsi="Calibri" w:cs="Calibri"/>
                <w:color w:val="000000"/>
                <w:lang w:eastAsia="en-GB"/>
              </w:rPr>
            </w:pPr>
          </w:p>
        </w:tc>
        <w:tc>
          <w:tcPr>
            <w:tcW w:w="3736" w:type="dxa"/>
            <w:gridSpan w:val="7"/>
            <w:tcBorders>
              <w:top w:val="nil"/>
              <w:left w:val="nil"/>
              <w:bottom w:val="nil"/>
              <w:right w:val="nil"/>
            </w:tcBorders>
            <w:shd w:val="clear" w:color="auto" w:fill="auto"/>
            <w:noWrap/>
            <w:vAlign w:val="bottom"/>
            <w:hideMark/>
          </w:tcPr>
          <w:p w14:paraId="462CF320" w14:textId="77777777" w:rsidR="00890AD6" w:rsidRPr="00890AD6" w:rsidRDefault="00890AD6" w:rsidP="00890AD6">
            <w:pPr>
              <w:spacing w:after="0" w:line="240" w:lineRule="auto"/>
              <w:jc w:val="center"/>
              <w:rPr>
                <w:rFonts w:ascii="Calibri" w:eastAsia="Times New Roman" w:hAnsi="Calibri" w:cs="Calibri"/>
                <w:color w:val="000000"/>
                <w:lang w:eastAsia="en-GB"/>
              </w:rPr>
            </w:pPr>
            <w:r w:rsidRPr="00890AD6">
              <w:rPr>
                <w:rFonts w:ascii="Calibri" w:eastAsia="Times New Roman" w:hAnsi="Calibri" w:cs="Calibri"/>
                <w:color w:val="000000"/>
                <w:lang w:eastAsia="en-GB"/>
              </w:rPr>
              <w:t>Inputs</w:t>
            </w:r>
          </w:p>
        </w:tc>
      </w:tr>
      <w:tr w:rsidR="00890AD6" w:rsidRPr="00890AD6" w14:paraId="7E98C873" w14:textId="77777777" w:rsidTr="003A69DB">
        <w:trPr>
          <w:trHeight w:val="300"/>
        </w:trPr>
        <w:tc>
          <w:tcPr>
            <w:tcW w:w="849" w:type="dxa"/>
            <w:tcBorders>
              <w:top w:val="nil"/>
              <w:left w:val="nil"/>
              <w:bottom w:val="nil"/>
              <w:right w:val="nil"/>
            </w:tcBorders>
            <w:shd w:val="clear" w:color="auto" w:fill="auto"/>
            <w:noWrap/>
            <w:vAlign w:val="bottom"/>
            <w:hideMark/>
          </w:tcPr>
          <w:p w14:paraId="242D691D" w14:textId="77777777" w:rsidR="00890AD6" w:rsidRPr="00890AD6" w:rsidRDefault="00890AD6" w:rsidP="00890AD6">
            <w:pPr>
              <w:spacing w:after="0" w:line="240" w:lineRule="auto"/>
              <w:rPr>
                <w:rFonts w:ascii="Calibri" w:eastAsia="Times New Roman" w:hAnsi="Calibri" w:cs="Calibri"/>
                <w:color w:val="000000"/>
                <w:lang w:eastAsia="en-GB"/>
              </w:rPr>
            </w:pPr>
          </w:p>
        </w:tc>
        <w:tc>
          <w:tcPr>
            <w:tcW w:w="300" w:type="dxa"/>
            <w:tcBorders>
              <w:top w:val="nil"/>
              <w:left w:val="nil"/>
              <w:bottom w:val="nil"/>
              <w:right w:val="nil"/>
            </w:tcBorders>
            <w:shd w:val="clear" w:color="auto" w:fill="auto"/>
            <w:noWrap/>
            <w:vAlign w:val="bottom"/>
            <w:hideMark/>
          </w:tcPr>
          <w:p w14:paraId="7D26368D" w14:textId="77777777" w:rsidR="00890AD6" w:rsidRPr="00890AD6" w:rsidRDefault="00890AD6" w:rsidP="00890AD6">
            <w:pPr>
              <w:spacing w:after="0" w:line="240" w:lineRule="auto"/>
              <w:rPr>
                <w:rFonts w:ascii="Calibri" w:eastAsia="Times New Roman" w:hAnsi="Calibri" w:cs="Calibri"/>
                <w:color w:val="000000"/>
                <w:lang w:eastAsia="en-GB"/>
              </w:rPr>
            </w:pPr>
          </w:p>
        </w:tc>
        <w:tc>
          <w:tcPr>
            <w:tcW w:w="766" w:type="dxa"/>
            <w:tcBorders>
              <w:top w:val="nil"/>
              <w:left w:val="nil"/>
              <w:bottom w:val="nil"/>
              <w:right w:val="nil"/>
            </w:tcBorders>
            <w:shd w:val="clear" w:color="000000" w:fill="F2F2F2"/>
            <w:noWrap/>
            <w:vAlign w:val="bottom"/>
            <w:hideMark/>
          </w:tcPr>
          <w:p w14:paraId="3E07C831"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none</w:t>
            </w:r>
          </w:p>
        </w:tc>
        <w:tc>
          <w:tcPr>
            <w:tcW w:w="1485" w:type="dxa"/>
            <w:gridSpan w:val="3"/>
            <w:tcBorders>
              <w:top w:val="nil"/>
              <w:left w:val="nil"/>
              <w:bottom w:val="single" w:sz="4" w:space="0" w:color="auto"/>
              <w:right w:val="nil"/>
            </w:tcBorders>
            <w:shd w:val="clear" w:color="000000" w:fill="D9D9D9"/>
            <w:noWrap/>
            <w:vAlign w:val="bottom"/>
            <w:hideMark/>
          </w:tcPr>
          <w:p w14:paraId="4B97DB23" w14:textId="77777777" w:rsidR="00890AD6" w:rsidRPr="00890AD6" w:rsidRDefault="00890AD6" w:rsidP="00890AD6">
            <w:pPr>
              <w:spacing w:after="0" w:line="240" w:lineRule="auto"/>
              <w:jc w:val="center"/>
              <w:rPr>
                <w:rFonts w:ascii="Calibri" w:eastAsia="Times New Roman" w:hAnsi="Calibri" w:cs="Calibri"/>
                <w:color w:val="000000"/>
                <w:lang w:eastAsia="en-GB"/>
              </w:rPr>
            </w:pPr>
            <w:r w:rsidRPr="00890AD6">
              <w:rPr>
                <w:rFonts w:ascii="Calibri" w:eastAsia="Times New Roman" w:hAnsi="Calibri" w:cs="Calibri"/>
                <w:color w:val="000000"/>
                <w:lang w:eastAsia="en-GB"/>
              </w:rPr>
              <w:t>fertilizer</w:t>
            </w:r>
          </w:p>
        </w:tc>
        <w:tc>
          <w:tcPr>
            <w:tcW w:w="1485" w:type="dxa"/>
            <w:gridSpan w:val="3"/>
            <w:tcBorders>
              <w:top w:val="nil"/>
              <w:left w:val="nil"/>
              <w:bottom w:val="single" w:sz="4" w:space="0" w:color="auto"/>
              <w:right w:val="nil"/>
            </w:tcBorders>
            <w:shd w:val="clear" w:color="000000" w:fill="BFBFBF"/>
            <w:noWrap/>
            <w:vAlign w:val="bottom"/>
            <w:hideMark/>
          </w:tcPr>
          <w:p w14:paraId="1BBEB7AA" w14:textId="77777777" w:rsidR="00890AD6" w:rsidRPr="00890AD6" w:rsidRDefault="00890AD6" w:rsidP="00890AD6">
            <w:pPr>
              <w:spacing w:after="0" w:line="240" w:lineRule="auto"/>
              <w:jc w:val="center"/>
              <w:rPr>
                <w:rFonts w:ascii="Calibri" w:eastAsia="Times New Roman" w:hAnsi="Calibri" w:cs="Calibri"/>
                <w:color w:val="000000"/>
                <w:lang w:eastAsia="en-GB"/>
              </w:rPr>
            </w:pPr>
            <w:r w:rsidRPr="00890AD6">
              <w:rPr>
                <w:rFonts w:ascii="Calibri" w:eastAsia="Times New Roman" w:hAnsi="Calibri" w:cs="Calibri"/>
                <w:color w:val="000000"/>
                <w:lang w:eastAsia="en-GB"/>
              </w:rPr>
              <w:t>legumes</w:t>
            </w:r>
          </w:p>
        </w:tc>
      </w:tr>
      <w:tr w:rsidR="00890AD6" w:rsidRPr="00890AD6" w14:paraId="50D0C016" w14:textId="77777777" w:rsidTr="003A69DB">
        <w:trPr>
          <w:trHeight w:val="300"/>
        </w:trPr>
        <w:tc>
          <w:tcPr>
            <w:tcW w:w="849" w:type="dxa"/>
            <w:tcBorders>
              <w:top w:val="single" w:sz="4" w:space="0" w:color="auto"/>
              <w:left w:val="single" w:sz="4" w:space="0" w:color="auto"/>
              <w:bottom w:val="nil"/>
              <w:right w:val="nil"/>
            </w:tcBorders>
            <w:shd w:val="clear" w:color="auto" w:fill="auto"/>
            <w:noWrap/>
            <w:vAlign w:val="bottom"/>
            <w:hideMark/>
          </w:tcPr>
          <w:p w14:paraId="464EDFDC"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Farm</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ECCF8"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Site</w:t>
            </w:r>
          </w:p>
        </w:tc>
        <w:tc>
          <w:tcPr>
            <w:tcW w:w="766" w:type="dxa"/>
            <w:tcBorders>
              <w:top w:val="single" w:sz="4" w:space="0" w:color="auto"/>
              <w:left w:val="nil"/>
              <w:bottom w:val="nil"/>
              <w:right w:val="nil"/>
            </w:tcBorders>
            <w:shd w:val="clear" w:color="auto" w:fill="auto"/>
            <w:noWrap/>
            <w:vAlign w:val="bottom"/>
            <w:hideMark/>
          </w:tcPr>
          <w:p w14:paraId="163A1BF7"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w:t>
            </w:r>
          </w:p>
        </w:tc>
        <w:tc>
          <w:tcPr>
            <w:tcW w:w="495" w:type="dxa"/>
            <w:tcBorders>
              <w:top w:val="nil"/>
              <w:left w:val="nil"/>
              <w:bottom w:val="nil"/>
              <w:right w:val="nil"/>
            </w:tcBorders>
            <w:shd w:val="clear" w:color="auto" w:fill="auto"/>
            <w:noWrap/>
            <w:vAlign w:val="bottom"/>
            <w:hideMark/>
          </w:tcPr>
          <w:p w14:paraId="4E4F8C5A"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F1</w:t>
            </w:r>
          </w:p>
        </w:tc>
        <w:tc>
          <w:tcPr>
            <w:tcW w:w="495" w:type="dxa"/>
            <w:tcBorders>
              <w:top w:val="nil"/>
              <w:left w:val="nil"/>
              <w:bottom w:val="nil"/>
              <w:right w:val="nil"/>
            </w:tcBorders>
            <w:shd w:val="clear" w:color="auto" w:fill="auto"/>
            <w:noWrap/>
            <w:vAlign w:val="bottom"/>
            <w:hideMark/>
          </w:tcPr>
          <w:p w14:paraId="5CC82652"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F2</w:t>
            </w:r>
          </w:p>
        </w:tc>
        <w:tc>
          <w:tcPr>
            <w:tcW w:w="495" w:type="dxa"/>
            <w:tcBorders>
              <w:top w:val="nil"/>
              <w:left w:val="nil"/>
              <w:bottom w:val="nil"/>
              <w:right w:val="nil"/>
            </w:tcBorders>
            <w:shd w:val="clear" w:color="auto" w:fill="auto"/>
            <w:noWrap/>
            <w:vAlign w:val="bottom"/>
            <w:hideMark/>
          </w:tcPr>
          <w:p w14:paraId="0572F886"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OF</w:t>
            </w:r>
          </w:p>
        </w:tc>
        <w:tc>
          <w:tcPr>
            <w:tcW w:w="495" w:type="dxa"/>
            <w:tcBorders>
              <w:top w:val="nil"/>
              <w:left w:val="nil"/>
              <w:bottom w:val="nil"/>
              <w:right w:val="nil"/>
            </w:tcBorders>
            <w:shd w:val="clear" w:color="auto" w:fill="auto"/>
            <w:noWrap/>
            <w:vAlign w:val="bottom"/>
            <w:hideMark/>
          </w:tcPr>
          <w:p w14:paraId="26B4F344"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L1</w:t>
            </w:r>
          </w:p>
        </w:tc>
        <w:tc>
          <w:tcPr>
            <w:tcW w:w="495" w:type="dxa"/>
            <w:tcBorders>
              <w:top w:val="nil"/>
              <w:left w:val="nil"/>
              <w:bottom w:val="nil"/>
              <w:right w:val="nil"/>
            </w:tcBorders>
            <w:shd w:val="clear" w:color="auto" w:fill="auto"/>
            <w:noWrap/>
            <w:vAlign w:val="bottom"/>
            <w:hideMark/>
          </w:tcPr>
          <w:p w14:paraId="06E52F3B"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L2</w:t>
            </w:r>
          </w:p>
        </w:tc>
        <w:tc>
          <w:tcPr>
            <w:tcW w:w="495" w:type="dxa"/>
            <w:tcBorders>
              <w:top w:val="nil"/>
              <w:left w:val="nil"/>
              <w:bottom w:val="nil"/>
              <w:right w:val="single" w:sz="4" w:space="0" w:color="auto"/>
            </w:tcBorders>
            <w:shd w:val="clear" w:color="auto" w:fill="auto"/>
            <w:noWrap/>
            <w:vAlign w:val="bottom"/>
            <w:hideMark/>
          </w:tcPr>
          <w:p w14:paraId="21518E67"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L3</w:t>
            </w:r>
          </w:p>
        </w:tc>
      </w:tr>
      <w:tr w:rsidR="00890AD6" w:rsidRPr="00890AD6" w14:paraId="1B098D47" w14:textId="77777777" w:rsidTr="003A69DB">
        <w:trPr>
          <w:trHeight w:val="300"/>
        </w:trPr>
        <w:tc>
          <w:tcPr>
            <w:tcW w:w="849" w:type="dxa"/>
            <w:tcBorders>
              <w:top w:val="single" w:sz="4" w:space="0" w:color="000000"/>
              <w:left w:val="single" w:sz="4" w:space="0" w:color="auto"/>
              <w:bottom w:val="nil"/>
              <w:right w:val="nil"/>
            </w:tcBorders>
            <w:shd w:val="clear" w:color="auto" w:fill="auto"/>
            <w:noWrap/>
            <w:vAlign w:val="bottom"/>
            <w:hideMark/>
          </w:tcPr>
          <w:p w14:paraId="7365EE72"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Man4</w:t>
            </w:r>
          </w:p>
        </w:tc>
        <w:tc>
          <w:tcPr>
            <w:tcW w:w="300" w:type="dxa"/>
            <w:tcBorders>
              <w:top w:val="nil"/>
              <w:left w:val="single" w:sz="4" w:space="0" w:color="auto"/>
              <w:bottom w:val="nil"/>
              <w:right w:val="single" w:sz="4" w:space="0" w:color="auto"/>
            </w:tcBorders>
            <w:shd w:val="clear" w:color="000000" w:fill="0070C0"/>
            <w:noWrap/>
            <w:vAlign w:val="bottom"/>
            <w:hideMark/>
          </w:tcPr>
          <w:p w14:paraId="28797F2E"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w:t>
            </w:r>
          </w:p>
        </w:tc>
        <w:tc>
          <w:tcPr>
            <w:tcW w:w="766" w:type="dxa"/>
            <w:tcBorders>
              <w:top w:val="single" w:sz="4" w:space="0" w:color="000000"/>
              <w:left w:val="single" w:sz="4" w:space="0" w:color="000000"/>
              <w:bottom w:val="nil"/>
              <w:right w:val="nil"/>
            </w:tcBorders>
            <w:shd w:val="clear" w:color="000000" w:fill="A9D27F"/>
            <w:noWrap/>
            <w:vAlign w:val="bottom"/>
            <w:hideMark/>
          </w:tcPr>
          <w:p w14:paraId="5810D39D"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1.0</w:t>
            </w:r>
          </w:p>
        </w:tc>
        <w:tc>
          <w:tcPr>
            <w:tcW w:w="495" w:type="dxa"/>
            <w:tcBorders>
              <w:top w:val="single" w:sz="4" w:space="0" w:color="000000"/>
              <w:left w:val="nil"/>
              <w:bottom w:val="nil"/>
              <w:right w:val="nil"/>
            </w:tcBorders>
            <w:shd w:val="clear" w:color="000000" w:fill="FFE583"/>
            <w:noWrap/>
            <w:vAlign w:val="bottom"/>
            <w:hideMark/>
          </w:tcPr>
          <w:p w14:paraId="189307F4"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2.5</w:t>
            </w:r>
          </w:p>
        </w:tc>
        <w:tc>
          <w:tcPr>
            <w:tcW w:w="495" w:type="dxa"/>
            <w:tcBorders>
              <w:top w:val="single" w:sz="4" w:space="0" w:color="000000"/>
              <w:left w:val="nil"/>
              <w:bottom w:val="nil"/>
              <w:right w:val="nil"/>
            </w:tcBorders>
            <w:shd w:val="clear" w:color="000000" w:fill="F8696B"/>
            <w:noWrap/>
            <w:vAlign w:val="bottom"/>
            <w:hideMark/>
          </w:tcPr>
          <w:p w14:paraId="5BA4CDEB"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9.4</w:t>
            </w:r>
          </w:p>
        </w:tc>
        <w:tc>
          <w:tcPr>
            <w:tcW w:w="495" w:type="dxa"/>
            <w:tcBorders>
              <w:top w:val="single" w:sz="4" w:space="0" w:color="000000"/>
              <w:left w:val="nil"/>
              <w:bottom w:val="nil"/>
              <w:right w:val="nil"/>
            </w:tcBorders>
            <w:shd w:val="clear" w:color="000000" w:fill="FDB57A"/>
            <w:noWrap/>
            <w:vAlign w:val="bottom"/>
            <w:hideMark/>
          </w:tcPr>
          <w:p w14:paraId="5C7C85A3"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5.2</w:t>
            </w:r>
          </w:p>
        </w:tc>
        <w:tc>
          <w:tcPr>
            <w:tcW w:w="495" w:type="dxa"/>
            <w:tcBorders>
              <w:top w:val="single" w:sz="4" w:space="0" w:color="000000"/>
              <w:left w:val="nil"/>
              <w:bottom w:val="nil"/>
              <w:right w:val="nil"/>
            </w:tcBorders>
            <w:shd w:val="clear" w:color="000000" w:fill="FED881"/>
            <w:noWrap/>
            <w:vAlign w:val="bottom"/>
            <w:hideMark/>
          </w:tcPr>
          <w:p w14:paraId="301FB32E"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3.2</w:t>
            </w:r>
          </w:p>
        </w:tc>
        <w:tc>
          <w:tcPr>
            <w:tcW w:w="495" w:type="dxa"/>
            <w:tcBorders>
              <w:top w:val="single" w:sz="4" w:space="0" w:color="000000"/>
              <w:left w:val="nil"/>
              <w:bottom w:val="nil"/>
              <w:right w:val="nil"/>
            </w:tcBorders>
            <w:shd w:val="clear" w:color="000000" w:fill="FA8070"/>
            <w:noWrap/>
            <w:vAlign w:val="bottom"/>
            <w:hideMark/>
          </w:tcPr>
          <w:p w14:paraId="4B29B3F1"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8.2</w:t>
            </w:r>
          </w:p>
        </w:tc>
        <w:tc>
          <w:tcPr>
            <w:tcW w:w="495" w:type="dxa"/>
            <w:tcBorders>
              <w:top w:val="single" w:sz="4" w:space="0" w:color="000000"/>
              <w:left w:val="nil"/>
              <w:bottom w:val="nil"/>
              <w:right w:val="single" w:sz="4" w:space="0" w:color="auto"/>
            </w:tcBorders>
            <w:shd w:val="clear" w:color="000000" w:fill="FDB57A"/>
            <w:noWrap/>
            <w:vAlign w:val="bottom"/>
            <w:hideMark/>
          </w:tcPr>
          <w:p w14:paraId="19E9024A"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5.2</w:t>
            </w:r>
          </w:p>
        </w:tc>
      </w:tr>
      <w:tr w:rsidR="00890AD6" w:rsidRPr="00890AD6" w14:paraId="164D1FAC"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587D9FB4"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Man7</w:t>
            </w:r>
          </w:p>
        </w:tc>
        <w:tc>
          <w:tcPr>
            <w:tcW w:w="300" w:type="dxa"/>
            <w:tcBorders>
              <w:top w:val="nil"/>
              <w:left w:val="single" w:sz="4" w:space="0" w:color="auto"/>
              <w:bottom w:val="nil"/>
              <w:right w:val="single" w:sz="4" w:space="0" w:color="auto"/>
            </w:tcBorders>
            <w:shd w:val="clear" w:color="000000" w:fill="0070C0"/>
            <w:noWrap/>
            <w:vAlign w:val="bottom"/>
            <w:hideMark/>
          </w:tcPr>
          <w:p w14:paraId="66649E18"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w:t>
            </w:r>
          </w:p>
        </w:tc>
        <w:tc>
          <w:tcPr>
            <w:tcW w:w="766" w:type="dxa"/>
            <w:tcBorders>
              <w:top w:val="nil"/>
              <w:left w:val="nil"/>
              <w:bottom w:val="nil"/>
              <w:right w:val="nil"/>
            </w:tcBorders>
            <w:shd w:val="clear" w:color="auto" w:fill="auto"/>
            <w:noWrap/>
            <w:vAlign w:val="bottom"/>
            <w:hideMark/>
          </w:tcPr>
          <w:p w14:paraId="3D11F987"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 </w:t>
            </w:r>
          </w:p>
        </w:tc>
        <w:tc>
          <w:tcPr>
            <w:tcW w:w="495" w:type="dxa"/>
            <w:tcBorders>
              <w:top w:val="nil"/>
              <w:left w:val="nil"/>
              <w:bottom w:val="nil"/>
              <w:right w:val="nil"/>
            </w:tcBorders>
            <w:shd w:val="clear" w:color="000000" w:fill="FCAD79"/>
            <w:noWrap/>
            <w:vAlign w:val="bottom"/>
            <w:hideMark/>
          </w:tcPr>
          <w:p w14:paraId="759E7EB7"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5.6</w:t>
            </w:r>
          </w:p>
        </w:tc>
        <w:tc>
          <w:tcPr>
            <w:tcW w:w="495" w:type="dxa"/>
            <w:tcBorders>
              <w:top w:val="nil"/>
              <w:left w:val="nil"/>
              <w:bottom w:val="nil"/>
              <w:right w:val="nil"/>
            </w:tcBorders>
            <w:shd w:val="clear" w:color="000000" w:fill="FB9F76"/>
            <w:noWrap/>
            <w:vAlign w:val="bottom"/>
            <w:hideMark/>
          </w:tcPr>
          <w:p w14:paraId="5C70280B"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6.4</w:t>
            </w:r>
          </w:p>
        </w:tc>
        <w:tc>
          <w:tcPr>
            <w:tcW w:w="495" w:type="dxa"/>
            <w:tcBorders>
              <w:top w:val="nil"/>
              <w:left w:val="nil"/>
              <w:bottom w:val="nil"/>
              <w:right w:val="nil"/>
            </w:tcBorders>
            <w:shd w:val="clear" w:color="000000" w:fill="FCB37A"/>
            <w:noWrap/>
            <w:vAlign w:val="bottom"/>
            <w:hideMark/>
          </w:tcPr>
          <w:p w14:paraId="55BD07AF"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5.3</w:t>
            </w:r>
          </w:p>
        </w:tc>
        <w:tc>
          <w:tcPr>
            <w:tcW w:w="495" w:type="dxa"/>
            <w:tcBorders>
              <w:top w:val="nil"/>
              <w:left w:val="nil"/>
              <w:bottom w:val="nil"/>
              <w:right w:val="nil"/>
            </w:tcBorders>
            <w:shd w:val="clear" w:color="000000" w:fill="FCA777"/>
            <w:noWrap/>
            <w:vAlign w:val="bottom"/>
            <w:hideMark/>
          </w:tcPr>
          <w:p w14:paraId="4FDCAEAC"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6.0</w:t>
            </w:r>
          </w:p>
        </w:tc>
        <w:tc>
          <w:tcPr>
            <w:tcW w:w="495" w:type="dxa"/>
            <w:tcBorders>
              <w:top w:val="nil"/>
              <w:left w:val="nil"/>
              <w:bottom w:val="nil"/>
              <w:right w:val="nil"/>
            </w:tcBorders>
            <w:shd w:val="clear" w:color="000000" w:fill="FB9F76"/>
            <w:noWrap/>
            <w:vAlign w:val="bottom"/>
            <w:hideMark/>
          </w:tcPr>
          <w:p w14:paraId="6025DE1D"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6.5</w:t>
            </w:r>
          </w:p>
        </w:tc>
        <w:tc>
          <w:tcPr>
            <w:tcW w:w="495" w:type="dxa"/>
            <w:tcBorders>
              <w:top w:val="nil"/>
              <w:left w:val="nil"/>
              <w:bottom w:val="nil"/>
              <w:right w:val="single" w:sz="4" w:space="0" w:color="auto"/>
            </w:tcBorders>
            <w:shd w:val="clear" w:color="000000" w:fill="FB9C75"/>
            <w:noWrap/>
            <w:vAlign w:val="bottom"/>
            <w:hideMark/>
          </w:tcPr>
          <w:p w14:paraId="27C6F260"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6.6</w:t>
            </w:r>
          </w:p>
        </w:tc>
      </w:tr>
      <w:tr w:rsidR="00890AD6" w:rsidRPr="00890AD6" w14:paraId="26D53252"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27C4D850"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Kan13</w:t>
            </w:r>
          </w:p>
        </w:tc>
        <w:tc>
          <w:tcPr>
            <w:tcW w:w="300" w:type="dxa"/>
            <w:tcBorders>
              <w:top w:val="nil"/>
              <w:left w:val="single" w:sz="4" w:space="0" w:color="auto"/>
              <w:bottom w:val="nil"/>
              <w:right w:val="single" w:sz="4" w:space="0" w:color="auto"/>
            </w:tcBorders>
            <w:shd w:val="clear" w:color="000000" w:fill="C5D9F1"/>
            <w:noWrap/>
            <w:vAlign w:val="bottom"/>
            <w:hideMark/>
          </w:tcPr>
          <w:p w14:paraId="45AB2BD6"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w:t>
            </w:r>
          </w:p>
        </w:tc>
        <w:tc>
          <w:tcPr>
            <w:tcW w:w="766" w:type="dxa"/>
            <w:tcBorders>
              <w:top w:val="nil"/>
              <w:left w:val="single" w:sz="4" w:space="0" w:color="000000"/>
              <w:bottom w:val="nil"/>
              <w:right w:val="nil"/>
            </w:tcBorders>
            <w:shd w:val="clear" w:color="000000" w:fill="ADD37F"/>
            <w:noWrap/>
            <w:vAlign w:val="bottom"/>
            <w:hideMark/>
          </w:tcPr>
          <w:p w14:paraId="52BD821D"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1.1</w:t>
            </w:r>
          </w:p>
        </w:tc>
        <w:tc>
          <w:tcPr>
            <w:tcW w:w="495" w:type="dxa"/>
            <w:tcBorders>
              <w:top w:val="nil"/>
              <w:left w:val="nil"/>
              <w:bottom w:val="nil"/>
              <w:right w:val="nil"/>
            </w:tcBorders>
            <w:shd w:val="clear" w:color="000000" w:fill="FDBD7B"/>
            <w:noWrap/>
            <w:vAlign w:val="bottom"/>
            <w:hideMark/>
          </w:tcPr>
          <w:p w14:paraId="4B35766A"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4.8</w:t>
            </w:r>
          </w:p>
        </w:tc>
        <w:tc>
          <w:tcPr>
            <w:tcW w:w="495" w:type="dxa"/>
            <w:tcBorders>
              <w:top w:val="nil"/>
              <w:left w:val="nil"/>
              <w:bottom w:val="nil"/>
              <w:right w:val="nil"/>
            </w:tcBorders>
            <w:shd w:val="clear" w:color="000000" w:fill="FCA276"/>
            <w:noWrap/>
            <w:vAlign w:val="bottom"/>
            <w:hideMark/>
          </w:tcPr>
          <w:p w14:paraId="5D0C9F37"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6.3</w:t>
            </w:r>
          </w:p>
        </w:tc>
        <w:tc>
          <w:tcPr>
            <w:tcW w:w="495" w:type="dxa"/>
            <w:tcBorders>
              <w:top w:val="nil"/>
              <w:left w:val="nil"/>
              <w:bottom w:val="nil"/>
              <w:right w:val="nil"/>
            </w:tcBorders>
            <w:shd w:val="clear" w:color="000000" w:fill="FEC77D"/>
            <w:noWrap/>
            <w:vAlign w:val="bottom"/>
            <w:hideMark/>
          </w:tcPr>
          <w:p w14:paraId="4844F199"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4.2</w:t>
            </w:r>
          </w:p>
        </w:tc>
        <w:tc>
          <w:tcPr>
            <w:tcW w:w="495" w:type="dxa"/>
            <w:tcBorders>
              <w:top w:val="nil"/>
              <w:left w:val="nil"/>
              <w:bottom w:val="nil"/>
              <w:right w:val="nil"/>
            </w:tcBorders>
            <w:shd w:val="clear" w:color="000000" w:fill="FB9B75"/>
            <w:noWrap/>
            <w:vAlign w:val="bottom"/>
            <w:hideMark/>
          </w:tcPr>
          <w:p w14:paraId="17F554A6"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6.6</w:t>
            </w:r>
          </w:p>
        </w:tc>
        <w:tc>
          <w:tcPr>
            <w:tcW w:w="495" w:type="dxa"/>
            <w:tcBorders>
              <w:top w:val="nil"/>
              <w:left w:val="nil"/>
              <w:bottom w:val="nil"/>
              <w:right w:val="nil"/>
            </w:tcBorders>
            <w:shd w:val="clear" w:color="000000" w:fill="FDC37D"/>
            <w:noWrap/>
            <w:vAlign w:val="bottom"/>
            <w:hideMark/>
          </w:tcPr>
          <w:p w14:paraId="39BD2485"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4.4</w:t>
            </w:r>
          </w:p>
        </w:tc>
        <w:tc>
          <w:tcPr>
            <w:tcW w:w="495" w:type="dxa"/>
            <w:tcBorders>
              <w:top w:val="nil"/>
              <w:left w:val="nil"/>
              <w:bottom w:val="nil"/>
              <w:right w:val="single" w:sz="4" w:space="0" w:color="auto"/>
            </w:tcBorders>
            <w:shd w:val="clear" w:color="000000" w:fill="FCA577"/>
            <w:noWrap/>
            <w:vAlign w:val="bottom"/>
            <w:hideMark/>
          </w:tcPr>
          <w:p w14:paraId="282ECF58"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6.1</w:t>
            </w:r>
          </w:p>
        </w:tc>
      </w:tr>
      <w:tr w:rsidR="00890AD6" w:rsidRPr="00890AD6" w14:paraId="56A50BE1"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5BF834FA"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Man10</w:t>
            </w:r>
          </w:p>
        </w:tc>
        <w:tc>
          <w:tcPr>
            <w:tcW w:w="300" w:type="dxa"/>
            <w:tcBorders>
              <w:top w:val="nil"/>
              <w:left w:val="single" w:sz="4" w:space="0" w:color="auto"/>
              <w:bottom w:val="nil"/>
              <w:right w:val="single" w:sz="4" w:space="0" w:color="auto"/>
            </w:tcBorders>
            <w:shd w:val="clear" w:color="000000" w:fill="0070C0"/>
            <w:noWrap/>
            <w:vAlign w:val="bottom"/>
            <w:hideMark/>
          </w:tcPr>
          <w:p w14:paraId="5C1535B5"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w:t>
            </w:r>
          </w:p>
        </w:tc>
        <w:tc>
          <w:tcPr>
            <w:tcW w:w="766" w:type="dxa"/>
            <w:tcBorders>
              <w:top w:val="nil"/>
              <w:left w:val="single" w:sz="4" w:space="0" w:color="000000"/>
              <w:bottom w:val="nil"/>
              <w:right w:val="nil"/>
            </w:tcBorders>
            <w:shd w:val="clear" w:color="000000" w:fill="B6D67F"/>
            <w:noWrap/>
            <w:vAlign w:val="bottom"/>
            <w:hideMark/>
          </w:tcPr>
          <w:p w14:paraId="34BA4742"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1.2</w:t>
            </w:r>
          </w:p>
        </w:tc>
        <w:tc>
          <w:tcPr>
            <w:tcW w:w="495" w:type="dxa"/>
            <w:tcBorders>
              <w:top w:val="nil"/>
              <w:left w:val="nil"/>
              <w:bottom w:val="nil"/>
              <w:right w:val="nil"/>
            </w:tcBorders>
            <w:shd w:val="clear" w:color="000000" w:fill="DAE081"/>
            <w:noWrap/>
            <w:vAlign w:val="bottom"/>
            <w:hideMark/>
          </w:tcPr>
          <w:p w14:paraId="694C7508"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1.7</w:t>
            </w:r>
          </w:p>
        </w:tc>
        <w:tc>
          <w:tcPr>
            <w:tcW w:w="495" w:type="dxa"/>
            <w:tcBorders>
              <w:top w:val="nil"/>
              <w:left w:val="nil"/>
              <w:bottom w:val="nil"/>
              <w:right w:val="nil"/>
            </w:tcBorders>
            <w:shd w:val="clear" w:color="000000" w:fill="FB9F76"/>
            <w:noWrap/>
            <w:vAlign w:val="bottom"/>
            <w:hideMark/>
          </w:tcPr>
          <w:p w14:paraId="3532ADBE"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6.4</w:t>
            </w:r>
          </w:p>
        </w:tc>
        <w:tc>
          <w:tcPr>
            <w:tcW w:w="495" w:type="dxa"/>
            <w:tcBorders>
              <w:top w:val="nil"/>
              <w:left w:val="nil"/>
              <w:bottom w:val="nil"/>
              <w:right w:val="nil"/>
            </w:tcBorders>
            <w:shd w:val="clear" w:color="000000" w:fill="FA7E6F"/>
            <w:noWrap/>
            <w:vAlign w:val="bottom"/>
            <w:hideMark/>
          </w:tcPr>
          <w:p w14:paraId="744012D5"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8.3</w:t>
            </w:r>
          </w:p>
        </w:tc>
        <w:tc>
          <w:tcPr>
            <w:tcW w:w="495" w:type="dxa"/>
            <w:tcBorders>
              <w:top w:val="nil"/>
              <w:left w:val="nil"/>
              <w:bottom w:val="nil"/>
              <w:right w:val="nil"/>
            </w:tcBorders>
            <w:shd w:val="clear" w:color="000000" w:fill="FCA377"/>
            <w:noWrap/>
            <w:vAlign w:val="bottom"/>
            <w:hideMark/>
          </w:tcPr>
          <w:p w14:paraId="591F7A27"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6.2</w:t>
            </w:r>
          </w:p>
        </w:tc>
        <w:tc>
          <w:tcPr>
            <w:tcW w:w="495" w:type="dxa"/>
            <w:tcBorders>
              <w:top w:val="nil"/>
              <w:left w:val="nil"/>
              <w:bottom w:val="nil"/>
              <w:right w:val="nil"/>
            </w:tcBorders>
            <w:shd w:val="clear" w:color="auto" w:fill="auto"/>
            <w:noWrap/>
            <w:vAlign w:val="bottom"/>
            <w:hideMark/>
          </w:tcPr>
          <w:p w14:paraId="279DFEEA" w14:textId="77777777" w:rsidR="00890AD6" w:rsidRPr="00890AD6" w:rsidRDefault="00890AD6" w:rsidP="00890AD6">
            <w:pPr>
              <w:spacing w:after="0" w:line="240" w:lineRule="auto"/>
              <w:rPr>
                <w:rFonts w:ascii="Calibri" w:eastAsia="Times New Roman" w:hAnsi="Calibri" w:cs="Calibri"/>
                <w:color w:val="000000"/>
                <w:lang w:eastAsia="en-GB"/>
              </w:rPr>
            </w:pPr>
          </w:p>
        </w:tc>
        <w:tc>
          <w:tcPr>
            <w:tcW w:w="495" w:type="dxa"/>
            <w:tcBorders>
              <w:top w:val="nil"/>
              <w:left w:val="nil"/>
              <w:bottom w:val="nil"/>
              <w:right w:val="single" w:sz="4" w:space="0" w:color="auto"/>
            </w:tcBorders>
            <w:shd w:val="clear" w:color="auto" w:fill="auto"/>
            <w:noWrap/>
            <w:vAlign w:val="bottom"/>
            <w:hideMark/>
          </w:tcPr>
          <w:p w14:paraId="73491B31"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 </w:t>
            </w:r>
          </w:p>
        </w:tc>
      </w:tr>
      <w:tr w:rsidR="00890AD6" w:rsidRPr="00890AD6" w14:paraId="47977C43"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14C591EE"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Kan9</w:t>
            </w:r>
          </w:p>
        </w:tc>
        <w:tc>
          <w:tcPr>
            <w:tcW w:w="300" w:type="dxa"/>
            <w:tcBorders>
              <w:top w:val="nil"/>
              <w:left w:val="single" w:sz="4" w:space="0" w:color="auto"/>
              <w:bottom w:val="nil"/>
              <w:right w:val="single" w:sz="4" w:space="0" w:color="auto"/>
            </w:tcBorders>
            <w:shd w:val="clear" w:color="000000" w:fill="C5D9F1"/>
            <w:noWrap/>
            <w:vAlign w:val="bottom"/>
            <w:hideMark/>
          </w:tcPr>
          <w:p w14:paraId="7A7C0D1B"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w:t>
            </w:r>
          </w:p>
        </w:tc>
        <w:tc>
          <w:tcPr>
            <w:tcW w:w="766" w:type="dxa"/>
            <w:tcBorders>
              <w:top w:val="nil"/>
              <w:left w:val="single" w:sz="4" w:space="0" w:color="000000"/>
              <w:bottom w:val="nil"/>
              <w:right w:val="nil"/>
            </w:tcBorders>
            <w:shd w:val="clear" w:color="000000" w:fill="CEDD81"/>
            <w:noWrap/>
            <w:vAlign w:val="bottom"/>
            <w:hideMark/>
          </w:tcPr>
          <w:p w14:paraId="040FC71D"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1.5</w:t>
            </w:r>
          </w:p>
        </w:tc>
        <w:tc>
          <w:tcPr>
            <w:tcW w:w="495" w:type="dxa"/>
            <w:tcBorders>
              <w:top w:val="nil"/>
              <w:left w:val="nil"/>
              <w:bottom w:val="nil"/>
              <w:right w:val="nil"/>
            </w:tcBorders>
            <w:shd w:val="clear" w:color="000000" w:fill="FAE983"/>
            <w:noWrap/>
            <w:vAlign w:val="bottom"/>
            <w:hideMark/>
          </w:tcPr>
          <w:p w14:paraId="6C565237"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2.1</w:t>
            </w:r>
          </w:p>
        </w:tc>
        <w:tc>
          <w:tcPr>
            <w:tcW w:w="495" w:type="dxa"/>
            <w:tcBorders>
              <w:top w:val="nil"/>
              <w:left w:val="nil"/>
              <w:bottom w:val="nil"/>
              <w:right w:val="nil"/>
            </w:tcBorders>
            <w:shd w:val="clear" w:color="000000" w:fill="FFE283"/>
            <w:noWrap/>
            <w:vAlign w:val="bottom"/>
            <w:hideMark/>
          </w:tcPr>
          <w:p w14:paraId="469CE80A"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2.7</w:t>
            </w:r>
          </w:p>
        </w:tc>
        <w:tc>
          <w:tcPr>
            <w:tcW w:w="495" w:type="dxa"/>
            <w:tcBorders>
              <w:top w:val="nil"/>
              <w:left w:val="nil"/>
              <w:bottom w:val="nil"/>
              <w:right w:val="nil"/>
            </w:tcBorders>
            <w:shd w:val="clear" w:color="auto" w:fill="auto"/>
            <w:noWrap/>
            <w:vAlign w:val="bottom"/>
            <w:hideMark/>
          </w:tcPr>
          <w:p w14:paraId="0C7E9C61" w14:textId="77777777" w:rsidR="00890AD6" w:rsidRPr="00890AD6" w:rsidRDefault="00890AD6" w:rsidP="00890AD6">
            <w:pPr>
              <w:spacing w:after="0" w:line="240" w:lineRule="auto"/>
              <w:rPr>
                <w:rFonts w:ascii="Calibri" w:eastAsia="Times New Roman" w:hAnsi="Calibri" w:cs="Calibri"/>
                <w:color w:val="000000"/>
                <w:lang w:eastAsia="en-GB"/>
              </w:rPr>
            </w:pPr>
          </w:p>
        </w:tc>
        <w:tc>
          <w:tcPr>
            <w:tcW w:w="495" w:type="dxa"/>
            <w:tcBorders>
              <w:top w:val="nil"/>
              <w:left w:val="nil"/>
              <w:bottom w:val="nil"/>
              <w:right w:val="nil"/>
            </w:tcBorders>
            <w:shd w:val="clear" w:color="000000" w:fill="FB9D75"/>
            <w:noWrap/>
            <w:vAlign w:val="bottom"/>
            <w:hideMark/>
          </w:tcPr>
          <w:p w14:paraId="7041F96C"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6.6</w:t>
            </w:r>
          </w:p>
        </w:tc>
        <w:tc>
          <w:tcPr>
            <w:tcW w:w="495" w:type="dxa"/>
            <w:tcBorders>
              <w:top w:val="nil"/>
              <w:left w:val="nil"/>
              <w:bottom w:val="nil"/>
              <w:right w:val="nil"/>
            </w:tcBorders>
            <w:shd w:val="clear" w:color="000000" w:fill="FDBD7C"/>
            <w:noWrap/>
            <w:vAlign w:val="bottom"/>
            <w:hideMark/>
          </w:tcPr>
          <w:p w14:paraId="2E0A8950"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4.8</w:t>
            </w:r>
          </w:p>
        </w:tc>
        <w:tc>
          <w:tcPr>
            <w:tcW w:w="495" w:type="dxa"/>
            <w:tcBorders>
              <w:top w:val="nil"/>
              <w:left w:val="nil"/>
              <w:bottom w:val="nil"/>
              <w:right w:val="single" w:sz="4" w:space="0" w:color="auto"/>
            </w:tcBorders>
            <w:shd w:val="clear" w:color="000000" w:fill="FB8F73"/>
            <w:noWrap/>
            <w:vAlign w:val="bottom"/>
            <w:hideMark/>
          </w:tcPr>
          <w:p w14:paraId="65429D40"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7.3</w:t>
            </w:r>
          </w:p>
        </w:tc>
      </w:tr>
      <w:tr w:rsidR="00890AD6" w:rsidRPr="00890AD6" w14:paraId="5067B257"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1986F248"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Kan10</w:t>
            </w:r>
          </w:p>
        </w:tc>
        <w:tc>
          <w:tcPr>
            <w:tcW w:w="300" w:type="dxa"/>
            <w:tcBorders>
              <w:top w:val="nil"/>
              <w:left w:val="single" w:sz="4" w:space="0" w:color="auto"/>
              <w:bottom w:val="nil"/>
              <w:right w:val="single" w:sz="4" w:space="0" w:color="auto"/>
            </w:tcBorders>
            <w:shd w:val="clear" w:color="000000" w:fill="C5D9F1"/>
            <w:noWrap/>
            <w:vAlign w:val="bottom"/>
            <w:hideMark/>
          </w:tcPr>
          <w:p w14:paraId="690962C2"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w:t>
            </w:r>
          </w:p>
        </w:tc>
        <w:tc>
          <w:tcPr>
            <w:tcW w:w="766" w:type="dxa"/>
            <w:tcBorders>
              <w:top w:val="nil"/>
              <w:left w:val="single" w:sz="4" w:space="0" w:color="000000"/>
              <w:bottom w:val="nil"/>
              <w:right w:val="nil"/>
            </w:tcBorders>
            <w:shd w:val="clear" w:color="000000" w:fill="83C77C"/>
            <w:noWrap/>
            <w:vAlign w:val="bottom"/>
            <w:hideMark/>
          </w:tcPr>
          <w:p w14:paraId="281EABEE"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0.5</w:t>
            </w:r>
          </w:p>
        </w:tc>
        <w:tc>
          <w:tcPr>
            <w:tcW w:w="495" w:type="dxa"/>
            <w:tcBorders>
              <w:top w:val="nil"/>
              <w:left w:val="nil"/>
              <w:bottom w:val="nil"/>
              <w:right w:val="nil"/>
            </w:tcBorders>
            <w:shd w:val="clear" w:color="000000" w:fill="B5D57F"/>
            <w:noWrap/>
            <w:vAlign w:val="bottom"/>
            <w:hideMark/>
          </w:tcPr>
          <w:p w14:paraId="3BB6A22D"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1.2</w:t>
            </w:r>
          </w:p>
        </w:tc>
        <w:tc>
          <w:tcPr>
            <w:tcW w:w="495" w:type="dxa"/>
            <w:tcBorders>
              <w:top w:val="nil"/>
              <w:left w:val="nil"/>
              <w:bottom w:val="nil"/>
              <w:right w:val="nil"/>
            </w:tcBorders>
            <w:shd w:val="clear" w:color="000000" w:fill="FCA176"/>
            <w:noWrap/>
            <w:vAlign w:val="bottom"/>
            <w:hideMark/>
          </w:tcPr>
          <w:p w14:paraId="68787495"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6.3</w:t>
            </w:r>
          </w:p>
        </w:tc>
        <w:tc>
          <w:tcPr>
            <w:tcW w:w="495" w:type="dxa"/>
            <w:tcBorders>
              <w:top w:val="nil"/>
              <w:left w:val="nil"/>
              <w:bottom w:val="nil"/>
              <w:right w:val="nil"/>
            </w:tcBorders>
            <w:shd w:val="clear" w:color="000000" w:fill="FDC17C"/>
            <w:noWrap/>
            <w:vAlign w:val="bottom"/>
            <w:hideMark/>
          </w:tcPr>
          <w:p w14:paraId="701D68F8"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4.5</w:t>
            </w:r>
          </w:p>
        </w:tc>
        <w:tc>
          <w:tcPr>
            <w:tcW w:w="495" w:type="dxa"/>
            <w:tcBorders>
              <w:top w:val="nil"/>
              <w:left w:val="nil"/>
              <w:bottom w:val="nil"/>
              <w:right w:val="nil"/>
            </w:tcBorders>
            <w:shd w:val="clear" w:color="000000" w:fill="FFDC81"/>
            <w:noWrap/>
            <w:vAlign w:val="bottom"/>
            <w:hideMark/>
          </w:tcPr>
          <w:p w14:paraId="3350E110"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3.1</w:t>
            </w:r>
          </w:p>
        </w:tc>
        <w:tc>
          <w:tcPr>
            <w:tcW w:w="495" w:type="dxa"/>
            <w:tcBorders>
              <w:top w:val="nil"/>
              <w:left w:val="nil"/>
              <w:bottom w:val="nil"/>
              <w:right w:val="nil"/>
            </w:tcBorders>
            <w:shd w:val="clear" w:color="000000" w:fill="FDC57D"/>
            <w:noWrap/>
            <w:vAlign w:val="bottom"/>
            <w:hideMark/>
          </w:tcPr>
          <w:p w14:paraId="40D6FD1A"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4.3</w:t>
            </w:r>
          </w:p>
        </w:tc>
        <w:tc>
          <w:tcPr>
            <w:tcW w:w="495" w:type="dxa"/>
            <w:tcBorders>
              <w:top w:val="nil"/>
              <w:left w:val="nil"/>
              <w:bottom w:val="nil"/>
              <w:right w:val="single" w:sz="4" w:space="0" w:color="auto"/>
            </w:tcBorders>
            <w:shd w:val="clear" w:color="000000" w:fill="FCAD78"/>
            <w:noWrap/>
            <w:vAlign w:val="bottom"/>
            <w:hideMark/>
          </w:tcPr>
          <w:p w14:paraId="12B8A391"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5.7</w:t>
            </w:r>
          </w:p>
        </w:tc>
      </w:tr>
      <w:tr w:rsidR="00890AD6" w:rsidRPr="00890AD6" w14:paraId="1C5F3DEB"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35318414"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Man17</w:t>
            </w:r>
          </w:p>
        </w:tc>
        <w:tc>
          <w:tcPr>
            <w:tcW w:w="300" w:type="dxa"/>
            <w:tcBorders>
              <w:top w:val="nil"/>
              <w:left w:val="single" w:sz="4" w:space="0" w:color="auto"/>
              <w:bottom w:val="nil"/>
              <w:right w:val="single" w:sz="4" w:space="0" w:color="auto"/>
            </w:tcBorders>
            <w:shd w:val="clear" w:color="000000" w:fill="0070C0"/>
            <w:noWrap/>
            <w:vAlign w:val="bottom"/>
            <w:hideMark/>
          </w:tcPr>
          <w:p w14:paraId="47A4D040"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w:t>
            </w:r>
          </w:p>
        </w:tc>
        <w:tc>
          <w:tcPr>
            <w:tcW w:w="766" w:type="dxa"/>
            <w:tcBorders>
              <w:top w:val="nil"/>
              <w:left w:val="single" w:sz="4" w:space="0" w:color="000000"/>
              <w:bottom w:val="nil"/>
              <w:right w:val="nil"/>
            </w:tcBorders>
            <w:shd w:val="clear" w:color="000000" w:fill="B4D57F"/>
            <w:noWrap/>
            <w:vAlign w:val="bottom"/>
            <w:hideMark/>
          </w:tcPr>
          <w:p w14:paraId="18D6110D"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1.2</w:t>
            </w:r>
          </w:p>
        </w:tc>
        <w:tc>
          <w:tcPr>
            <w:tcW w:w="495" w:type="dxa"/>
            <w:tcBorders>
              <w:top w:val="nil"/>
              <w:left w:val="nil"/>
              <w:bottom w:val="nil"/>
              <w:right w:val="nil"/>
            </w:tcBorders>
            <w:shd w:val="clear" w:color="000000" w:fill="C2D980"/>
            <w:noWrap/>
            <w:vAlign w:val="bottom"/>
            <w:hideMark/>
          </w:tcPr>
          <w:p w14:paraId="6758E57B"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1.4</w:t>
            </w:r>
          </w:p>
        </w:tc>
        <w:tc>
          <w:tcPr>
            <w:tcW w:w="495" w:type="dxa"/>
            <w:tcBorders>
              <w:top w:val="nil"/>
              <w:left w:val="nil"/>
              <w:bottom w:val="nil"/>
              <w:right w:val="nil"/>
            </w:tcBorders>
            <w:shd w:val="clear" w:color="000000" w:fill="FFE984"/>
            <w:noWrap/>
            <w:vAlign w:val="bottom"/>
            <w:hideMark/>
          </w:tcPr>
          <w:p w14:paraId="58687DA4"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2.3</w:t>
            </w:r>
          </w:p>
        </w:tc>
        <w:tc>
          <w:tcPr>
            <w:tcW w:w="495" w:type="dxa"/>
            <w:tcBorders>
              <w:top w:val="nil"/>
              <w:left w:val="nil"/>
              <w:bottom w:val="nil"/>
              <w:right w:val="nil"/>
            </w:tcBorders>
            <w:shd w:val="clear" w:color="000000" w:fill="FFE283"/>
            <w:noWrap/>
            <w:vAlign w:val="bottom"/>
            <w:hideMark/>
          </w:tcPr>
          <w:p w14:paraId="3BA8F43D"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2.7</w:t>
            </w:r>
          </w:p>
        </w:tc>
        <w:tc>
          <w:tcPr>
            <w:tcW w:w="495" w:type="dxa"/>
            <w:tcBorders>
              <w:top w:val="nil"/>
              <w:left w:val="nil"/>
              <w:bottom w:val="nil"/>
              <w:right w:val="nil"/>
            </w:tcBorders>
            <w:shd w:val="clear" w:color="000000" w:fill="FCB27A"/>
            <w:noWrap/>
            <w:vAlign w:val="bottom"/>
            <w:hideMark/>
          </w:tcPr>
          <w:p w14:paraId="5BAEA512"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5.4</w:t>
            </w:r>
          </w:p>
        </w:tc>
        <w:tc>
          <w:tcPr>
            <w:tcW w:w="495" w:type="dxa"/>
            <w:tcBorders>
              <w:top w:val="nil"/>
              <w:left w:val="nil"/>
              <w:bottom w:val="nil"/>
              <w:right w:val="nil"/>
            </w:tcBorders>
            <w:shd w:val="clear" w:color="000000" w:fill="FCAB78"/>
            <w:noWrap/>
            <w:vAlign w:val="bottom"/>
            <w:hideMark/>
          </w:tcPr>
          <w:p w14:paraId="55FF865E"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5.8</w:t>
            </w:r>
          </w:p>
        </w:tc>
        <w:tc>
          <w:tcPr>
            <w:tcW w:w="495" w:type="dxa"/>
            <w:tcBorders>
              <w:top w:val="nil"/>
              <w:left w:val="nil"/>
              <w:bottom w:val="nil"/>
              <w:right w:val="single" w:sz="4" w:space="0" w:color="auto"/>
            </w:tcBorders>
            <w:shd w:val="clear" w:color="000000" w:fill="FED380"/>
            <w:noWrap/>
            <w:vAlign w:val="bottom"/>
            <w:hideMark/>
          </w:tcPr>
          <w:p w14:paraId="46D2B464"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3.5</w:t>
            </w:r>
          </w:p>
        </w:tc>
      </w:tr>
      <w:tr w:rsidR="00890AD6" w:rsidRPr="00890AD6" w14:paraId="527859C8"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0CD70ED5"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Kan12</w:t>
            </w:r>
          </w:p>
        </w:tc>
        <w:tc>
          <w:tcPr>
            <w:tcW w:w="300" w:type="dxa"/>
            <w:tcBorders>
              <w:top w:val="nil"/>
              <w:left w:val="single" w:sz="4" w:space="0" w:color="auto"/>
              <w:bottom w:val="nil"/>
              <w:right w:val="single" w:sz="4" w:space="0" w:color="auto"/>
            </w:tcBorders>
            <w:shd w:val="clear" w:color="000000" w:fill="C5D9F1"/>
            <w:noWrap/>
            <w:vAlign w:val="bottom"/>
            <w:hideMark/>
          </w:tcPr>
          <w:p w14:paraId="3160A62B"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w:t>
            </w:r>
          </w:p>
        </w:tc>
        <w:tc>
          <w:tcPr>
            <w:tcW w:w="766" w:type="dxa"/>
            <w:tcBorders>
              <w:top w:val="nil"/>
              <w:left w:val="single" w:sz="4" w:space="0" w:color="000000"/>
              <w:bottom w:val="nil"/>
              <w:right w:val="nil"/>
            </w:tcBorders>
            <w:shd w:val="clear" w:color="000000" w:fill="9DCE7E"/>
            <w:noWrap/>
            <w:vAlign w:val="bottom"/>
            <w:hideMark/>
          </w:tcPr>
          <w:p w14:paraId="63D3A094"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0.9</w:t>
            </w:r>
          </w:p>
        </w:tc>
        <w:tc>
          <w:tcPr>
            <w:tcW w:w="495" w:type="dxa"/>
            <w:tcBorders>
              <w:top w:val="nil"/>
              <w:left w:val="nil"/>
              <w:bottom w:val="nil"/>
              <w:right w:val="nil"/>
            </w:tcBorders>
            <w:shd w:val="clear" w:color="000000" w:fill="E7E482"/>
            <w:noWrap/>
            <w:vAlign w:val="bottom"/>
            <w:hideMark/>
          </w:tcPr>
          <w:p w14:paraId="48C42941"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1.9</w:t>
            </w:r>
          </w:p>
        </w:tc>
        <w:tc>
          <w:tcPr>
            <w:tcW w:w="495" w:type="dxa"/>
            <w:tcBorders>
              <w:top w:val="nil"/>
              <w:left w:val="nil"/>
              <w:bottom w:val="nil"/>
              <w:right w:val="nil"/>
            </w:tcBorders>
            <w:shd w:val="clear" w:color="000000" w:fill="DEE182"/>
            <w:noWrap/>
            <w:vAlign w:val="bottom"/>
            <w:hideMark/>
          </w:tcPr>
          <w:p w14:paraId="286F7423"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1.7</w:t>
            </w:r>
          </w:p>
        </w:tc>
        <w:tc>
          <w:tcPr>
            <w:tcW w:w="495" w:type="dxa"/>
            <w:tcBorders>
              <w:top w:val="nil"/>
              <w:left w:val="nil"/>
              <w:bottom w:val="nil"/>
              <w:right w:val="nil"/>
            </w:tcBorders>
            <w:shd w:val="clear" w:color="000000" w:fill="FED881"/>
            <w:noWrap/>
            <w:vAlign w:val="bottom"/>
            <w:hideMark/>
          </w:tcPr>
          <w:p w14:paraId="56C72E2B"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3.2</w:t>
            </w:r>
          </w:p>
        </w:tc>
        <w:tc>
          <w:tcPr>
            <w:tcW w:w="495" w:type="dxa"/>
            <w:tcBorders>
              <w:top w:val="nil"/>
              <w:left w:val="nil"/>
              <w:bottom w:val="nil"/>
              <w:right w:val="nil"/>
            </w:tcBorders>
            <w:shd w:val="clear" w:color="000000" w:fill="FDC07C"/>
            <w:noWrap/>
            <w:vAlign w:val="bottom"/>
            <w:hideMark/>
          </w:tcPr>
          <w:p w14:paraId="3242FE17"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4.6</w:t>
            </w:r>
          </w:p>
        </w:tc>
        <w:tc>
          <w:tcPr>
            <w:tcW w:w="495" w:type="dxa"/>
            <w:tcBorders>
              <w:top w:val="nil"/>
              <w:left w:val="nil"/>
              <w:bottom w:val="nil"/>
              <w:right w:val="nil"/>
            </w:tcBorders>
            <w:shd w:val="clear" w:color="000000" w:fill="FCAB78"/>
            <w:noWrap/>
            <w:vAlign w:val="bottom"/>
            <w:hideMark/>
          </w:tcPr>
          <w:p w14:paraId="4F1A835C"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5.7</w:t>
            </w:r>
          </w:p>
        </w:tc>
        <w:tc>
          <w:tcPr>
            <w:tcW w:w="495" w:type="dxa"/>
            <w:tcBorders>
              <w:top w:val="nil"/>
              <w:left w:val="nil"/>
              <w:bottom w:val="nil"/>
              <w:right w:val="single" w:sz="4" w:space="0" w:color="auto"/>
            </w:tcBorders>
            <w:shd w:val="clear" w:color="000000" w:fill="FDC17C"/>
            <w:noWrap/>
            <w:vAlign w:val="bottom"/>
            <w:hideMark/>
          </w:tcPr>
          <w:p w14:paraId="472E3371"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4.5</w:t>
            </w:r>
          </w:p>
        </w:tc>
      </w:tr>
      <w:tr w:rsidR="00890AD6" w:rsidRPr="00890AD6" w14:paraId="50BB0D16"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6E191E6D"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Man2</w:t>
            </w:r>
          </w:p>
        </w:tc>
        <w:tc>
          <w:tcPr>
            <w:tcW w:w="300" w:type="dxa"/>
            <w:tcBorders>
              <w:top w:val="nil"/>
              <w:left w:val="single" w:sz="4" w:space="0" w:color="auto"/>
              <w:bottom w:val="nil"/>
              <w:right w:val="single" w:sz="4" w:space="0" w:color="auto"/>
            </w:tcBorders>
            <w:shd w:val="clear" w:color="000000" w:fill="0070C0"/>
            <w:noWrap/>
            <w:vAlign w:val="bottom"/>
            <w:hideMark/>
          </w:tcPr>
          <w:p w14:paraId="54B13475"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w:t>
            </w:r>
          </w:p>
        </w:tc>
        <w:tc>
          <w:tcPr>
            <w:tcW w:w="766" w:type="dxa"/>
            <w:tcBorders>
              <w:top w:val="nil"/>
              <w:left w:val="nil"/>
              <w:bottom w:val="nil"/>
              <w:right w:val="nil"/>
            </w:tcBorders>
            <w:shd w:val="clear" w:color="auto" w:fill="auto"/>
            <w:noWrap/>
            <w:vAlign w:val="bottom"/>
            <w:hideMark/>
          </w:tcPr>
          <w:p w14:paraId="2D3645E5"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 </w:t>
            </w:r>
          </w:p>
        </w:tc>
        <w:tc>
          <w:tcPr>
            <w:tcW w:w="495" w:type="dxa"/>
            <w:tcBorders>
              <w:top w:val="nil"/>
              <w:left w:val="nil"/>
              <w:bottom w:val="nil"/>
              <w:right w:val="nil"/>
            </w:tcBorders>
            <w:shd w:val="clear" w:color="auto" w:fill="auto"/>
            <w:noWrap/>
            <w:vAlign w:val="bottom"/>
            <w:hideMark/>
          </w:tcPr>
          <w:p w14:paraId="1624306B" w14:textId="77777777" w:rsidR="00890AD6" w:rsidRPr="00890AD6" w:rsidRDefault="00890AD6" w:rsidP="00890AD6">
            <w:pPr>
              <w:spacing w:after="0" w:line="240" w:lineRule="auto"/>
              <w:rPr>
                <w:rFonts w:ascii="Calibri" w:eastAsia="Times New Roman" w:hAnsi="Calibri" w:cs="Calibri"/>
                <w:color w:val="000000"/>
                <w:lang w:eastAsia="en-GB"/>
              </w:rPr>
            </w:pPr>
          </w:p>
        </w:tc>
        <w:tc>
          <w:tcPr>
            <w:tcW w:w="495" w:type="dxa"/>
            <w:tcBorders>
              <w:top w:val="nil"/>
              <w:left w:val="nil"/>
              <w:bottom w:val="nil"/>
              <w:right w:val="nil"/>
            </w:tcBorders>
            <w:shd w:val="clear" w:color="000000" w:fill="FCA878"/>
            <w:noWrap/>
            <w:vAlign w:val="bottom"/>
            <w:hideMark/>
          </w:tcPr>
          <w:p w14:paraId="056244A1"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5.9</w:t>
            </w:r>
          </w:p>
        </w:tc>
        <w:tc>
          <w:tcPr>
            <w:tcW w:w="495" w:type="dxa"/>
            <w:tcBorders>
              <w:top w:val="nil"/>
              <w:left w:val="nil"/>
              <w:bottom w:val="nil"/>
              <w:right w:val="nil"/>
            </w:tcBorders>
            <w:shd w:val="clear" w:color="000000" w:fill="FFDB81"/>
            <w:noWrap/>
            <w:vAlign w:val="bottom"/>
            <w:hideMark/>
          </w:tcPr>
          <w:p w14:paraId="25EF7A1B"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3.1</w:t>
            </w:r>
          </w:p>
        </w:tc>
        <w:tc>
          <w:tcPr>
            <w:tcW w:w="495" w:type="dxa"/>
            <w:tcBorders>
              <w:top w:val="nil"/>
              <w:left w:val="nil"/>
              <w:bottom w:val="nil"/>
              <w:right w:val="nil"/>
            </w:tcBorders>
            <w:shd w:val="clear" w:color="000000" w:fill="FFE183"/>
            <w:noWrap/>
            <w:vAlign w:val="bottom"/>
            <w:hideMark/>
          </w:tcPr>
          <w:p w14:paraId="6F2C1853"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2.7</w:t>
            </w:r>
          </w:p>
        </w:tc>
        <w:tc>
          <w:tcPr>
            <w:tcW w:w="495" w:type="dxa"/>
            <w:tcBorders>
              <w:top w:val="nil"/>
              <w:left w:val="nil"/>
              <w:bottom w:val="nil"/>
              <w:right w:val="nil"/>
            </w:tcBorders>
            <w:shd w:val="clear" w:color="000000" w:fill="FEEA83"/>
            <w:noWrap/>
            <w:vAlign w:val="bottom"/>
            <w:hideMark/>
          </w:tcPr>
          <w:p w14:paraId="09AE230A"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2.2</w:t>
            </w:r>
          </w:p>
        </w:tc>
        <w:tc>
          <w:tcPr>
            <w:tcW w:w="495" w:type="dxa"/>
            <w:tcBorders>
              <w:top w:val="nil"/>
              <w:left w:val="nil"/>
              <w:bottom w:val="nil"/>
              <w:right w:val="single" w:sz="4" w:space="0" w:color="auto"/>
            </w:tcBorders>
            <w:shd w:val="clear" w:color="000000" w:fill="FFD981"/>
            <w:noWrap/>
            <w:vAlign w:val="bottom"/>
            <w:hideMark/>
          </w:tcPr>
          <w:p w14:paraId="7882E5E9"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3.2</w:t>
            </w:r>
          </w:p>
        </w:tc>
      </w:tr>
      <w:tr w:rsidR="00890AD6" w:rsidRPr="00890AD6" w14:paraId="607DA3F3"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32F1DF22"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Kan16</w:t>
            </w:r>
          </w:p>
        </w:tc>
        <w:tc>
          <w:tcPr>
            <w:tcW w:w="300" w:type="dxa"/>
            <w:tcBorders>
              <w:top w:val="nil"/>
              <w:left w:val="single" w:sz="4" w:space="0" w:color="auto"/>
              <w:bottom w:val="nil"/>
              <w:right w:val="single" w:sz="4" w:space="0" w:color="auto"/>
            </w:tcBorders>
            <w:shd w:val="clear" w:color="000000" w:fill="C5D9F1"/>
            <w:noWrap/>
            <w:vAlign w:val="bottom"/>
            <w:hideMark/>
          </w:tcPr>
          <w:p w14:paraId="0409E28A"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w:t>
            </w:r>
          </w:p>
        </w:tc>
        <w:tc>
          <w:tcPr>
            <w:tcW w:w="766" w:type="dxa"/>
            <w:tcBorders>
              <w:top w:val="nil"/>
              <w:left w:val="single" w:sz="4" w:space="0" w:color="000000"/>
              <w:bottom w:val="nil"/>
              <w:right w:val="nil"/>
            </w:tcBorders>
            <w:shd w:val="clear" w:color="000000" w:fill="FFDD82"/>
            <w:noWrap/>
            <w:vAlign w:val="bottom"/>
            <w:hideMark/>
          </w:tcPr>
          <w:p w14:paraId="0A446AAE"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3.0</w:t>
            </w:r>
          </w:p>
        </w:tc>
        <w:tc>
          <w:tcPr>
            <w:tcW w:w="495" w:type="dxa"/>
            <w:tcBorders>
              <w:top w:val="nil"/>
              <w:left w:val="nil"/>
              <w:bottom w:val="nil"/>
              <w:right w:val="nil"/>
            </w:tcBorders>
            <w:shd w:val="clear" w:color="000000" w:fill="FCEA83"/>
            <w:noWrap/>
            <w:vAlign w:val="bottom"/>
            <w:hideMark/>
          </w:tcPr>
          <w:p w14:paraId="7DBD3E91"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2.1</w:t>
            </w:r>
          </w:p>
        </w:tc>
        <w:tc>
          <w:tcPr>
            <w:tcW w:w="495" w:type="dxa"/>
            <w:tcBorders>
              <w:top w:val="nil"/>
              <w:left w:val="nil"/>
              <w:bottom w:val="nil"/>
              <w:right w:val="nil"/>
            </w:tcBorders>
            <w:shd w:val="clear" w:color="000000" w:fill="FED07F"/>
            <w:noWrap/>
            <w:vAlign w:val="bottom"/>
            <w:hideMark/>
          </w:tcPr>
          <w:p w14:paraId="60164B11"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3.7</w:t>
            </w:r>
          </w:p>
        </w:tc>
        <w:tc>
          <w:tcPr>
            <w:tcW w:w="495" w:type="dxa"/>
            <w:tcBorders>
              <w:top w:val="nil"/>
              <w:left w:val="nil"/>
              <w:bottom w:val="nil"/>
              <w:right w:val="nil"/>
            </w:tcBorders>
            <w:shd w:val="clear" w:color="000000" w:fill="FDB97B"/>
            <w:noWrap/>
            <w:vAlign w:val="bottom"/>
            <w:hideMark/>
          </w:tcPr>
          <w:p w14:paraId="524AB7E5"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5.0</w:t>
            </w:r>
          </w:p>
        </w:tc>
        <w:tc>
          <w:tcPr>
            <w:tcW w:w="495" w:type="dxa"/>
            <w:tcBorders>
              <w:top w:val="nil"/>
              <w:left w:val="nil"/>
              <w:bottom w:val="nil"/>
              <w:right w:val="nil"/>
            </w:tcBorders>
            <w:shd w:val="clear" w:color="000000" w:fill="FDC57D"/>
            <w:noWrap/>
            <w:vAlign w:val="bottom"/>
            <w:hideMark/>
          </w:tcPr>
          <w:p w14:paraId="177DBB8A"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4.3</w:t>
            </w:r>
          </w:p>
        </w:tc>
        <w:tc>
          <w:tcPr>
            <w:tcW w:w="495" w:type="dxa"/>
            <w:tcBorders>
              <w:top w:val="nil"/>
              <w:left w:val="nil"/>
              <w:bottom w:val="nil"/>
              <w:right w:val="nil"/>
            </w:tcBorders>
            <w:shd w:val="clear" w:color="000000" w:fill="FFE583"/>
            <w:noWrap/>
            <w:vAlign w:val="bottom"/>
            <w:hideMark/>
          </w:tcPr>
          <w:p w14:paraId="4D904D76"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2.6</w:t>
            </w:r>
          </w:p>
        </w:tc>
        <w:tc>
          <w:tcPr>
            <w:tcW w:w="495" w:type="dxa"/>
            <w:tcBorders>
              <w:top w:val="nil"/>
              <w:left w:val="nil"/>
              <w:bottom w:val="nil"/>
              <w:right w:val="single" w:sz="4" w:space="0" w:color="auto"/>
            </w:tcBorders>
            <w:shd w:val="clear" w:color="000000" w:fill="FFE784"/>
            <w:noWrap/>
            <w:vAlign w:val="bottom"/>
            <w:hideMark/>
          </w:tcPr>
          <w:p w14:paraId="33F887C7"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2.4</w:t>
            </w:r>
          </w:p>
        </w:tc>
      </w:tr>
      <w:tr w:rsidR="00890AD6" w:rsidRPr="00890AD6" w14:paraId="7420C81D"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4F078621"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Man5</w:t>
            </w:r>
          </w:p>
        </w:tc>
        <w:tc>
          <w:tcPr>
            <w:tcW w:w="300" w:type="dxa"/>
            <w:tcBorders>
              <w:top w:val="nil"/>
              <w:left w:val="single" w:sz="4" w:space="0" w:color="auto"/>
              <w:bottom w:val="nil"/>
              <w:right w:val="single" w:sz="4" w:space="0" w:color="auto"/>
            </w:tcBorders>
            <w:shd w:val="clear" w:color="000000" w:fill="0070C0"/>
            <w:noWrap/>
            <w:vAlign w:val="bottom"/>
            <w:hideMark/>
          </w:tcPr>
          <w:p w14:paraId="6EB18C8F"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w:t>
            </w:r>
          </w:p>
        </w:tc>
        <w:tc>
          <w:tcPr>
            <w:tcW w:w="766" w:type="dxa"/>
            <w:tcBorders>
              <w:top w:val="nil"/>
              <w:left w:val="single" w:sz="4" w:space="0" w:color="000000"/>
              <w:bottom w:val="nil"/>
              <w:right w:val="nil"/>
            </w:tcBorders>
            <w:shd w:val="clear" w:color="000000" w:fill="E2E282"/>
            <w:noWrap/>
            <w:vAlign w:val="bottom"/>
            <w:hideMark/>
          </w:tcPr>
          <w:p w14:paraId="2C6A2B5C"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1.8</w:t>
            </w:r>
          </w:p>
        </w:tc>
        <w:tc>
          <w:tcPr>
            <w:tcW w:w="495" w:type="dxa"/>
            <w:tcBorders>
              <w:top w:val="nil"/>
              <w:left w:val="nil"/>
              <w:bottom w:val="nil"/>
              <w:right w:val="nil"/>
            </w:tcBorders>
            <w:shd w:val="clear" w:color="000000" w:fill="E6E382"/>
            <w:noWrap/>
            <w:vAlign w:val="bottom"/>
            <w:hideMark/>
          </w:tcPr>
          <w:p w14:paraId="000E20FF"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1.8</w:t>
            </w:r>
          </w:p>
        </w:tc>
        <w:tc>
          <w:tcPr>
            <w:tcW w:w="495" w:type="dxa"/>
            <w:tcBorders>
              <w:top w:val="nil"/>
              <w:left w:val="nil"/>
              <w:bottom w:val="nil"/>
              <w:right w:val="nil"/>
            </w:tcBorders>
            <w:shd w:val="clear" w:color="000000" w:fill="FFE884"/>
            <w:noWrap/>
            <w:vAlign w:val="bottom"/>
            <w:hideMark/>
          </w:tcPr>
          <w:p w14:paraId="39148F6F"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2.4</w:t>
            </w:r>
          </w:p>
        </w:tc>
        <w:tc>
          <w:tcPr>
            <w:tcW w:w="495" w:type="dxa"/>
            <w:tcBorders>
              <w:top w:val="nil"/>
              <w:left w:val="nil"/>
              <w:bottom w:val="nil"/>
              <w:right w:val="nil"/>
            </w:tcBorders>
            <w:shd w:val="clear" w:color="000000" w:fill="FEC97E"/>
            <w:noWrap/>
            <w:vAlign w:val="bottom"/>
            <w:hideMark/>
          </w:tcPr>
          <w:p w14:paraId="64CF6306"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4.1</w:t>
            </w:r>
          </w:p>
        </w:tc>
        <w:tc>
          <w:tcPr>
            <w:tcW w:w="495" w:type="dxa"/>
            <w:tcBorders>
              <w:top w:val="nil"/>
              <w:left w:val="nil"/>
              <w:bottom w:val="nil"/>
              <w:right w:val="nil"/>
            </w:tcBorders>
            <w:shd w:val="clear" w:color="000000" w:fill="FEC87E"/>
            <w:noWrap/>
            <w:vAlign w:val="bottom"/>
            <w:hideMark/>
          </w:tcPr>
          <w:p w14:paraId="0316D285"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4.2</w:t>
            </w:r>
          </w:p>
        </w:tc>
        <w:tc>
          <w:tcPr>
            <w:tcW w:w="495" w:type="dxa"/>
            <w:tcBorders>
              <w:top w:val="nil"/>
              <w:left w:val="nil"/>
              <w:bottom w:val="nil"/>
              <w:right w:val="nil"/>
            </w:tcBorders>
            <w:shd w:val="clear" w:color="000000" w:fill="FDB47A"/>
            <w:noWrap/>
            <w:vAlign w:val="bottom"/>
            <w:hideMark/>
          </w:tcPr>
          <w:p w14:paraId="1D96FD07"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5.3</w:t>
            </w:r>
          </w:p>
        </w:tc>
        <w:tc>
          <w:tcPr>
            <w:tcW w:w="495" w:type="dxa"/>
            <w:tcBorders>
              <w:top w:val="nil"/>
              <w:left w:val="nil"/>
              <w:bottom w:val="nil"/>
              <w:right w:val="single" w:sz="4" w:space="0" w:color="auto"/>
            </w:tcBorders>
            <w:shd w:val="clear" w:color="000000" w:fill="FFE884"/>
            <w:noWrap/>
            <w:vAlign w:val="bottom"/>
            <w:hideMark/>
          </w:tcPr>
          <w:p w14:paraId="4475BEAD"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2.4</w:t>
            </w:r>
          </w:p>
        </w:tc>
      </w:tr>
      <w:tr w:rsidR="00890AD6" w:rsidRPr="00890AD6" w14:paraId="3A05DF52"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28A9F580"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Kan2</w:t>
            </w:r>
          </w:p>
        </w:tc>
        <w:tc>
          <w:tcPr>
            <w:tcW w:w="300" w:type="dxa"/>
            <w:tcBorders>
              <w:top w:val="nil"/>
              <w:left w:val="single" w:sz="4" w:space="0" w:color="auto"/>
              <w:bottom w:val="nil"/>
              <w:right w:val="single" w:sz="4" w:space="0" w:color="auto"/>
            </w:tcBorders>
            <w:shd w:val="clear" w:color="000000" w:fill="C5D9F1"/>
            <w:noWrap/>
            <w:vAlign w:val="bottom"/>
            <w:hideMark/>
          </w:tcPr>
          <w:p w14:paraId="1B3BF7CF"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w:t>
            </w:r>
          </w:p>
        </w:tc>
        <w:tc>
          <w:tcPr>
            <w:tcW w:w="766" w:type="dxa"/>
            <w:tcBorders>
              <w:top w:val="nil"/>
              <w:left w:val="single" w:sz="4" w:space="0" w:color="000000"/>
              <w:bottom w:val="nil"/>
              <w:right w:val="nil"/>
            </w:tcBorders>
            <w:shd w:val="clear" w:color="000000" w:fill="92CB7D"/>
            <w:noWrap/>
            <w:vAlign w:val="bottom"/>
            <w:hideMark/>
          </w:tcPr>
          <w:p w14:paraId="669E7E8A"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0.7</w:t>
            </w:r>
          </w:p>
        </w:tc>
        <w:tc>
          <w:tcPr>
            <w:tcW w:w="495" w:type="dxa"/>
            <w:tcBorders>
              <w:top w:val="nil"/>
              <w:left w:val="nil"/>
              <w:bottom w:val="nil"/>
              <w:right w:val="nil"/>
            </w:tcBorders>
            <w:shd w:val="clear" w:color="000000" w:fill="99CD7E"/>
            <w:noWrap/>
            <w:vAlign w:val="bottom"/>
            <w:hideMark/>
          </w:tcPr>
          <w:p w14:paraId="696952C4"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0.8</w:t>
            </w:r>
          </w:p>
        </w:tc>
        <w:tc>
          <w:tcPr>
            <w:tcW w:w="495" w:type="dxa"/>
            <w:tcBorders>
              <w:top w:val="nil"/>
              <w:left w:val="nil"/>
              <w:bottom w:val="nil"/>
              <w:right w:val="nil"/>
            </w:tcBorders>
            <w:shd w:val="clear" w:color="000000" w:fill="FED881"/>
            <w:noWrap/>
            <w:vAlign w:val="bottom"/>
            <w:hideMark/>
          </w:tcPr>
          <w:p w14:paraId="089912DB"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3.2</w:t>
            </w:r>
          </w:p>
        </w:tc>
        <w:tc>
          <w:tcPr>
            <w:tcW w:w="495" w:type="dxa"/>
            <w:tcBorders>
              <w:top w:val="nil"/>
              <w:left w:val="nil"/>
              <w:bottom w:val="nil"/>
              <w:right w:val="nil"/>
            </w:tcBorders>
            <w:shd w:val="clear" w:color="000000" w:fill="FFDB81"/>
            <w:noWrap/>
            <w:vAlign w:val="bottom"/>
            <w:hideMark/>
          </w:tcPr>
          <w:p w14:paraId="73751361"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3.1</w:t>
            </w:r>
          </w:p>
        </w:tc>
        <w:tc>
          <w:tcPr>
            <w:tcW w:w="495" w:type="dxa"/>
            <w:tcBorders>
              <w:top w:val="nil"/>
              <w:left w:val="nil"/>
              <w:bottom w:val="nil"/>
              <w:right w:val="nil"/>
            </w:tcBorders>
            <w:shd w:val="clear" w:color="000000" w:fill="FFDA81"/>
            <w:noWrap/>
            <w:vAlign w:val="bottom"/>
            <w:hideMark/>
          </w:tcPr>
          <w:p w14:paraId="6D755670"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3.2</w:t>
            </w:r>
          </w:p>
        </w:tc>
        <w:tc>
          <w:tcPr>
            <w:tcW w:w="495" w:type="dxa"/>
            <w:tcBorders>
              <w:top w:val="nil"/>
              <w:left w:val="nil"/>
              <w:bottom w:val="nil"/>
              <w:right w:val="nil"/>
            </w:tcBorders>
            <w:shd w:val="clear" w:color="000000" w:fill="FDC47D"/>
            <w:noWrap/>
            <w:vAlign w:val="bottom"/>
            <w:hideMark/>
          </w:tcPr>
          <w:p w14:paraId="4981FD99"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4.4</w:t>
            </w:r>
          </w:p>
        </w:tc>
        <w:tc>
          <w:tcPr>
            <w:tcW w:w="495" w:type="dxa"/>
            <w:tcBorders>
              <w:top w:val="nil"/>
              <w:left w:val="nil"/>
              <w:bottom w:val="nil"/>
              <w:right w:val="single" w:sz="4" w:space="0" w:color="auto"/>
            </w:tcBorders>
            <w:shd w:val="clear" w:color="000000" w:fill="FDB97B"/>
            <w:noWrap/>
            <w:vAlign w:val="bottom"/>
            <w:hideMark/>
          </w:tcPr>
          <w:p w14:paraId="1AEABA9D"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5.0</w:t>
            </w:r>
          </w:p>
        </w:tc>
      </w:tr>
      <w:tr w:rsidR="00890AD6" w:rsidRPr="00890AD6" w14:paraId="7660A489"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0E550ECE"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Kan7</w:t>
            </w:r>
          </w:p>
        </w:tc>
        <w:tc>
          <w:tcPr>
            <w:tcW w:w="300" w:type="dxa"/>
            <w:tcBorders>
              <w:top w:val="nil"/>
              <w:left w:val="single" w:sz="4" w:space="0" w:color="auto"/>
              <w:bottom w:val="nil"/>
              <w:right w:val="single" w:sz="4" w:space="0" w:color="auto"/>
            </w:tcBorders>
            <w:shd w:val="clear" w:color="000000" w:fill="C5D9F1"/>
            <w:noWrap/>
            <w:vAlign w:val="bottom"/>
            <w:hideMark/>
          </w:tcPr>
          <w:p w14:paraId="7025A948"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w:t>
            </w:r>
          </w:p>
        </w:tc>
        <w:tc>
          <w:tcPr>
            <w:tcW w:w="766" w:type="dxa"/>
            <w:tcBorders>
              <w:top w:val="nil"/>
              <w:left w:val="single" w:sz="4" w:space="0" w:color="000000"/>
              <w:bottom w:val="nil"/>
              <w:right w:val="nil"/>
            </w:tcBorders>
            <w:shd w:val="clear" w:color="000000" w:fill="6FC17B"/>
            <w:noWrap/>
            <w:vAlign w:val="bottom"/>
            <w:hideMark/>
          </w:tcPr>
          <w:p w14:paraId="6FDC350D"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0.2</w:t>
            </w:r>
          </w:p>
        </w:tc>
        <w:tc>
          <w:tcPr>
            <w:tcW w:w="495" w:type="dxa"/>
            <w:tcBorders>
              <w:top w:val="nil"/>
              <w:left w:val="nil"/>
              <w:bottom w:val="nil"/>
              <w:right w:val="nil"/>
            </w:tcBorders>
            <w:shd w:val="clear" w:color="000000" w:fill="BDD880"/>
            <w:noWrap/>
            <w:vAlign w:val="bottom"/>
            <w:hideMark/>
          </w:tcPr>
          <w:p w14:paraId="6DEC2456"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1.3</w:t>
            </w:r>
          </w:p>
        </w:tc>
        <w:tc>
          <w:tcPr>
            <w:tcW w:w="495" w:type="dxa"/>
            <w:tcBorders>
              <w:top w:val="nil"/>
              <w:left w:val="nil"/>
              <w:bottom w:val="nil"/>
              <w:right w:val="nil"/>
            </w:tcBorders>
            <w:shd w:val="clear" w:color="000000" w:fill="FDB97B"/>
            <w:noWrap/>
            <w:vAlign w:val="bottom"/>
            <w:hideMark/>
          </w:tcPr>
          <w:p w14:paraId="173AF7BF"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5.0</w:t>
            </w:r>
          </w:p>
        </w:tc>
        <w:tc>
          <w:tcPr>
            <w:tcW w:w="495" w:type="dxa"/>
            <w:tcBorders>
              <w:top w:val="nil"/>
              <w:left w:val="nil"/>
              <w:bottom w:val="nil"/>
              <w:right w:val="nil"/>
            </w:tcBorders>
            <w:shd w:val="clear" w:color="000000" w:fill="FFDD82"/>
            <w:noWrap/>
            <w:vAlign w:val="bottom"/>
            <w:hideMark/>
          </w:tcPr>
          <w:p w14:paraId="4C3F21A5"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3.0</w:t>
            </w:r>
          </w:p>
        </w:tc>
        <w:tc>
          <w:tcPr>
            <w:tcW w:w="495" w:type="dxa"/>
            <w:tcBorders>
              <w:top w:val="nil"/>
              <w:left w:val="nil"/>
              <w:bottom w:val="nil"/>
              <w:right w:val="nil"/>
            </w:tcBorders>
            <w:shd w:val="clear" w:color="000000" w:fill="FDBC7B"/>
            <w:noWrap/>
            <w:vAlign w:val="bottom"/>
            <w:hideMark/>
          </w:tcPr>
          <w:p w14:paraId="2CFA86D1"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4.8</w:t>
            </w:r>
          </w:p>
        </w:tc>
        <w:tc>
          <w:tcPr>
            <w:tcW w:w="495" w:type="dxa"/>
            <w:tcBorders>
              <w:top w:val="nil"/>
              <w:left w:val="nil"/>
              <w:bottom w:val="nil"/>
              <w:right w:val="nil"/>
            </w:tcBorders>
            <w:shd w:val="clear" w:color="000000" w:fill="FDC17C"/>
            <w:noWrap/>
            <w:vAlign w:val="bottom"/>
            <w:hideMark/>
          </w:tcPr>
          <w:p w14:paraId="2212CB88"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4.5</w:t>
            </w:r>
          </w:p>
        </w:tc>
        <w:tc>
          <w:tcPr>
            <w:tcW w:w="495" w:type="dxa"/>
            <w:tcBorders>
              <w:top w:val="nil"/>
              <w:left w:val="nil"/>
              <w:bottom w:val="nil"/>
              <w:right w:val="single" w:sz="4" w:space="0" w:color="auto"/>
            </w:tcBorders>
            <w:shd w:val="clear" w:color="auto" w:fill="auto"/>
            <w:noWrap/>
            <w:vAlign w:val="bottom"/>
            <w:hideMark/>
          </w:tcPr>
          <w:p w14:paraId="4616DE72"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 </w:t>
            </w:r>
          </w:p>
        </w:tc>
      </w:tr>
      <w:tr w:rsidR="00890AD6" w:rsidRPr="00890AD6" w14:paraId="66399B44"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749515E6"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Man8</w:t>
            </w:r>
          </w:p>
        </w:tc>
        <w:tc>
          <w:tcPr>
            <w:tcW w:w="300" w:type="dxa"/>
            <w:tcBorders>
              <w:top w:val="nil"/>
              <w:left w:val="single" w:sz="4" w:space="0" w:color="auto"/>
              <w:bottom w:val="nil"/>
              <w:right w:val="single" w:sz="4" w:space="0" w:color="auto"/>
            </w:tcBorders>
            <w:shd w:val="clear" w:color="000000" w:fill="0070C0"/>
            <w:noWrap/>
            <w:vAlign w:val="bottom"/>
            <w:hideMark/>
          </w:tcPr>
          <w:p w14:paraId="16761BC2"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w:t>
            </w:r>
          </w:p>
        </w:tc>
        <w:tc>
          <w:tcPr>
            <w:tcW w:w="766" w:type="dxa"/>
            <w:tcBorders>
              <w:top w:val="nil"/>
              <w:left w:val="single" w:sz="4" w:space="0" w:color="000000"/>
              <w:bottom w:val="nil"/>
              <w:right w:val="nil"/>
            </w:tcBorders>
            <w:shd w:val="clear" w:color="000000" w:fill="80C67C"/>
            <w:noWrap/>
            <w:vAlign w:val="bottom"/>
            <w:hideMark/>
          </w:tcPr>
          <w:p w14:paraId="4C13970D"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0.5</w:t>
            </w:r>
          </w:p>
        </w:tc>
        <w:tc>
          <w:tcPr>
            <w:tcW w:w="495" w:type="dxa"/>
            <w:tcBorders>
              <w:top w:val="nil"/>
              <w:left w:val="nil"/>
              <w:bottom w:val="nil"/>
              <w:right w:val="nil"/>
            </w:tcBorders>
            <w:shd w:val="clear" w:color="000000" w:fill="ECE582"/>
            <w:noWrap/>
            <w:vAlign w:val="bottom"/>
            <w:hideMark/>
          </w:tcPr>
          <w:p w14:paraId="2696A2B1"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1.9</w:t>
            </w:r>
          </w:p>
        </w:tc>
        <w:tc>
          <w:tcPr>
            <w:tcW w:w="495" w:type="dxa"/>
            <w:tcBorders>
              <w:top w:val="nil"/>
              <w:left w:val="nil"/>
              <w:bottom w:val="nil"/>
              <w:right w:val="nil"/>
            </w:tcBorders>
            <w:shd w:val="clear" w:color="000000" w:fill="FFDE82"/>
            <w:noWrap/>
            <w:vAlign w:val="bottom"/>
            <w:hideMark/>
          </w:tcPr>
          <w:p w14:paraId="7BEC3963"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2.9</w:t>
            </w:r>
          </w:p>
        </w:tc>
        <w:tc>
          <w:tcPr>
            <w:tcW w:w="495" w:type="dxa"/>
            <w:tcBorders>
              <w:top w:val="nil"/>
              <w:left w:val="nil"/>
              <w:bottom w:val="nil"/>
              <w:right w:val="nil"/>
            </w:tcBorders>
            <w:shd w:val="clear" w:color="000000" w:fill="FFE483"/>
            <w:noWrap/>
            <w:vAlign w:val="bottom"/>
            <w:hideMark/>
          </w:tcPr>
          <w:p w14:paraId="30628A0B"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2.6</w:t>
            </w:r>
          </w:p>
        </w:tc>
        <w:tc>
          <w:tcPr>
            <w:tcW w:w="495" w:type="dxa"/>
            <w:tcBorders>
              <w:top w:val="nil"/>
              <w:left w:val="nil"/>
              <w:bottom w:val="nil"/>
              <w:right w:val="nil"/>
            </w:tcBorders>
            <w:shd w:val="clear" w:color="000000" w:fill="FCB37A"/>
            <w:noWrap/>
            <w:vAlign w:val="bottom"/>
            <w:hideMark/>
          </w:tcPr>
          <w:p w14:paraId="4F56A43B"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5.3</w:t>
            </w:r>
          </w:p>
        </w:tc>
        <w:tc>
          <w:tcPr>
            <w:tcW w:w="495" w:type="dxa"/>
            <w:tcBorders>
              <w:top w:val="nil"/>
              <w:left w:val="nil"/>
              <w:bottom w:val="nil"/>
              <w:right w:val="nil"/>
            </w:tcBorders>
            <w:shd w:val="clear" w:color="000000" w:fill="FFEB84"/>
            <w:noWrap/>
            <w:vAlign w:val="bottom"/>
            <w:hideMark/>
          </w:tcPr>
          <w:p w14:paraId="49E75C46"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2.2</w:t>
            </w:r>
          </w:p>
        </w:tc>
        <w:tc>
          <w:tcPr>
            <w:tcW w:w="495" w:type="dxa"/>
            <w:tcBorders>
              <w:top w:val="nil"/>
              <w:left w:val="nil"/>
              <w:bottom w:val="nil"/>
              <w:right w:val="single" w:sz="4" w:space="0" w:color="auto"/>
            </w:tcBorders>
            <w:shd w:val="clear" w:color="000000" w:fill="FDBA7B"/>
            <w:noWrap/>
            <w:vAlign w:val="bottom"/>
            <w:hideMark/>
          </w:tcPr>
          <w:p w14:paraId="4BCBD866"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4.9</w:t>
            </w:r>
          </w:p>
        </w:tc>
      </w:tr>
      <w:tr w:rsidR="00890AD6" w:rsidRPr="00890AD6" w14:paraId="6743EECA"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4B067437"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Man1</w:t>
            </w:r>
          </w:p>
        </w:tc>
        <w:tc>
          <w:tcPr>
            <w:tcW w:w="300" w:type="dxa"/>
            <w:tcBorders>
              <w:top w:val="nil"/>
              <w:left w:val="single" w:sz="4" w:space="0" w:color="auto"/>
              <w:bottom w:val="nil"/>
              <w:right w:val="single" w:sz="4" w:space="0" w:color="auto"/>
            </w:tcBorders>
            <w:shd w:val="clear" w:color="000000" w:fill="0070C0"/>
            <w:noWrap/>
            <w:vAlign w:val="bottom"/>
            <w:hideMark/>
          </w:tcPr>
          <w:p w14:paraId="51A54D21"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w:t>
            </w:r>
          </w:p>
        </w:tc>
        <w:tc>
          <w:tcPr>
            <w:tcW w:w="766" w:type="dxa"/>
            <w:tcBorders>
              <w:top w:val="nil"/>
              <w:left w:val="single" w:sz="4" w:space="0" w:color="000000"/>
              <w:bottom w:val="nil"/>
              <w:right w:val="nil"/>
            </w:tcBorders>
            <w:shd w:val="clear" w:color="000000" w:fill="ADD37F"/>
            <w:noWrap/>
            <w:vAlign w:val="bottom"/>
            <w:hideMark/>
          </w:tcPr>
          <w:p w14:paraId="4D8CBB16"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1.1</w:t>
            </w:r>
          </w:p>
        </w:tc>
        <w:tc>
          <w:tcPr>
            <w:tcW w:w="495" w:type="dxa"/>
            <w:tcBorders>
              <w:top w:val="nil"/>
              <w:left w:val="nil"/>
              <w:bottom w:val="nil"/>
              <w:right w:val="nil"/>
            </w:tcBorders>
            <w:shd w:val="clear" w:color="000000" w:fill="CEDD81"/>
            <w:noWrap/>
            <w:vAlign w:val="bottom"/>
            <w:hideMark/>
          </w:tcPr>
          <w:p w14:paraId="2AF21B80"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1.5</w:t>
            </w:r>
          </w:p>
        </w:tc>
        <w:tc>
          <w:tcPr>
            <w:tcW w:w="495" w:type="dxa"/>
            <w:tcBorders>
              <w:top w:val="nil"/>
              <w:left w:val="nil"/>
              <w:bottom w:val="nil"/>
              <w:right w:val="nil"/>
            </w:tcBorders>
            <w:shd w:val="clear" w:color="000000" w:fill="FFDE82"/>
            <w:noWrap/>
            <w:vAlign w:val="bottom"/>
            <w:hideMark/>
          </w:tcPr>
          <w:p w14:paraId="2515D58B"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2.9</w:t>
            </w:r>
          </w:p>
        </w:tc>
        <w:tc>
          <w:tcPr>
            <w:tcW w:w="495" w:type="dxa"/>
            <w:tcBorders>
              <w:top w:val="nil"/>
              <w:left w:val="nil"/>
              <w:bottom w:val="nil"/>
              <w:right w:val="nil"/>
            </w:tcBorders>
            <w:shd w:val="clear" w:color="000000" w:fill="F5E883"/>
            <w:noWrap/>
            <w:vAlign w:val="bottom"/>
            <w:hideMark/>
          </w:tcPr>
          <w:p w14:paraId="51ADF961"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2.1</w:t>
            </w:r>
          </w:p>
        </w:tc>
        <w:tc>
          <w:tcPr>
            <w:tcW w:w="495" w:type="dxa"/>
            <w:tcBorders>
              <w:top w:val="nil"/>
              <w:left w:val="nil"/>
              <w:bottom w:val="nil"/>
              <w:right w:val="nil"/>
            </w:tcBorders>
            <w:shd w:val="clear" w:color="000000" w:fill="D3DE81"/>
            <w:noWrap/>
            <w:vAlign w:val="bottom"/>
            <w:hideMark/>
          </w:tcPr>
          <w:p w14:paraId="1A44EDCF"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1.6</w:t>
            </w:r>
          </w:p>
        </w:tc>
        <w:tc>
          <w:tcPr>
            <w:tcW w:w="495" w:type="dxa"/>
            <w:tcBorders>
              <w:top w:val="nil"/>
              <w:left w:val="nil"/>
              <w:bottom w:val="nil"/>
              <w:right w:val="nil"/>
            </w:tcBorders>
            <w:shd w:val="clear" w:color="000000" w:fill="FFDE82"/>
            <w:noWrap/>
            <w:vAlign w:val="bottom"/>
            <w:hideMark/>
          </w:tcPr>
          <w:p w14:paraId="6163E36E"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2.9</w:t>
            </w:r>
          </w:p>
        </w:tc>
        <w:tc>
          <w:tcPr>
            <w:tcW w:w="495" w:type="dxa"/>
            <w:tcBorders>
              <w:top w:val="nil"/>
              <w:left w:val="nil"/>
              <w:bottom w:val="nil"/>
              <w:right w:val="single" w:sz="4" w:space="0" w:color="auto"/>
            </w:tcBorders>
            <w:shd w:val="clear" w:color="000000" w:fill="FDB57A"/>
            <w:noWrap/>
            <w:vAlign w:val="bottom"/>
            <w:hideMark/>
          </w:tcPr>
          <w:p w14:paraId="5018ECDE"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5.2</w:t>
            </w:r>
          </w:p>
        </w:tc>
      </w:tr>
      <w:tr w:rsidR="00890AD6" w:rsidRPr="00890AD6" w14:paraId="34758784"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342CBC09"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Kan3</w:t>
            </w:r>
          </w:p>
        </w:tc>
        <w:tc>
          <w:tcPr>
            <w:tcW w:w="300" w:type="dxa"/>
            <w:tcBorders>
              <w:top w:val="nil"/>
              <w:left w:val="single" w:sz="4" w:space="0" w:color="auto"/>
              <w:bottom w:val="nil"/>
              <w:right w:val="single" w:sz="4" w:space="0" w:color="auto"/>
            </w:tcBorders>
            <w:shd w:val="clear" w:color="000000" w:fill="C5D9F1"/>
            <w:noWrap/>
            <w:vAlign w:val="bottom"/>
            <w:hideMark/>
          </w:tcPr>
          <w:p w14:paraId="33367A64"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w:t>
            </w:r>
          </w:p>
        </w:tc>
        <w:tc>
          <w:tcPr>
            <w:tcW w:w="766" w:type="dxa"/>
            <w:tcBorders>
              <w:top w:val="nil"/>
              <w:left w:val="single" w:sz="4" w:space="0" w:color="000000"/>
              <w:bottom w:val="nil"/>
              <w:right w:val="nil"/>
            </w:tcBorders>
            <w:shd w:val="clear" w:color="000000" w:fill="D7DF81"/>
            <w:noWrap/>
            <w:vAlign w:val="bottom"/>
            <w:hideMark/>
          </w:tcPr>
          <w:p w14:paraId="4C020EFE"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1.6</w:t>
            </w:r>
          </w:p>
        </w:tc>
        <w:tc>
          <w:tcPr>
            <w:tcW w:w="495" w:type="dxa"/>
            <w:tcBorders>
              <w:top w:val="nil"/>
              <w:left w:val="nil"/>
              <w:bottom w:val="nil"/>
              <w:right w:val="nil"/>
            </w:tcBorders>
            <w:shd w:val="clear" w:color="000000" w:fill="A6D17E"/>
            <w:noWrap/>
            <w:vAlign w:val="bottom"/>
            <w:hideMark/>
          </w:tcPr>
          <w:p w14:paraId="0605F6C0"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1.0</w:t>
            </w:r>
          </w:p>
        </w:tc>
        <w:tc>
          <w:tcPr>
            <w:tcW w:w="495" w:type="dxa"/>
            <w:tcBorders>
              <w:top w:val="nil"/>
              <w:left w:val="nil"/>
              <w:bottom w:val="nil"/>
              <w:right w:val="nil"/>
            </w:tcBorders>
            <w:shd w:val="clear" w:color="000000" w:fill="F4E883"/>
            <w:noWrap/>
            <w:vAlign w:val="bottom"/>
            <w:hideMark/>
          </w:tcPr>
          <w:p w14:paraId="2DD7DA60"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2.0</w:t>
            </w:r>
          </w:p>
        </w:tc>
        <w:tc>
          <w:tcPr>
            <w:tcW w:w="495" w:type="dxa"/>
            <w:tcBorders>
              <w:top w:val="nil"/>
              <w:left w:val="nil"/>
              <w:bottom w:val="nil"/>
              <w:right w:val="nil"/>
            </w:tcBorders>
            <w:shd w:val="clear" w:color="000000" w:fill="FFDB81"/>
            <w:noWrap/>
            <w:vAlign w:val="bottom"/>
            <w:hideMark/>
          </w:tcPr>
          <w:p w14:paraId="4CE1584F"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3.1</w:t>
            </w:r>
          </w:p>
        </w:tc>
        <w:tc>
          <w:tcPr>
            <w:tcW w:w="495" w:type="dxa"/>
            <w:tcBorders>
              <w:top w:val="nil"/>
              <w:left w:val="nil"/>
              <w:bottom w:val="nil"/>
              <w:right w:val="nil"/>
            </w:tcBorders>
            <w:shd w:val="clear" w:color="000000" w:fill="FDC37D"/>
            <w:noWrap/>
            <w:vAlign w:val="bottom"/>
            <w:hideMark/>
          </w:tcPr>
          <w:p w14:paraId="7C05BAD1"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4.4</w:t>
            </w:r>
          </w:p>
        </w:tc>
        <w:tc>
          <w:tcPr>
            <w:tcW w:w="495" w:type="dxa"/>
            <w:tcBorders>
              <w:top w:val="nil"/>
              <w:left w:val="nil"/>
              <w:bottom w:val="nil"/>
              <w:right w:val="nil"/>
            </w:tcBorders>
            <w:shd w:val="clear" w:color="000000" w:fill="FCEA83"/>
            <w:noWrap/>
            <w:vAlign w:val="bottom"/>
            <w:hideMark/>
          </w:tcPr>
          <w:p w14:paraId="02DCE841"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2.1</w:t>
            </w:r>
          </w:p>
        </w:tc>
        <w:tc>
          <w:tcPr>
            <w:tcW w:w="495" w:type="dxa"/>
            <w:tcBorders>
              <w:top w:val="nil"/>
              <w:left w:val="nil"/>
              <w:bottom w:val="nil"/>
              <w:right w:val="single" w:sz="4" w:space="0" w:color="auto"/>
            </w:tcBorders>
            <w:shd w:val="clear" w:color="000000" w:fill="FDC57D"/>
            <w:noWrap/>
            <w:vAlign w:val="bottom"/>
            <w:hideMark/>
          </w:tcPr>
          <w:p w14:paraId="6FC6B0B2"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4.3</w:t>
            </w:r>
          </w:p>
        </w:tc>
      </w:tr>
      <w:tr w:rsidR="00890AD6" w:rsidRPr="00890AD6" w14:paraId="1E5A4AA1"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1BDC9E42"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Man9</w:t>
            </w:r>
          </w:p>
        </w:tc>
        <w:tc>
          <w:tcPr>
            <w:tcW w:w="300" w:type="dxa"/>
            <w:tcBorders>
              <w:top w:val="nil"/>
              <w:left w:val="single" w:sz="4" w:space="0" w:color="auto"/>
              <w:bottom w:val="nil"/>
              <w:right w:val="single" w:sz="4" w:space="0" w:color="auto"/>
            </w:tcBorders>
            <w:shd w:val="clear" w:color="000000" w:fill="0070C0"/>
            <w:noWrap/>
            <w:vAlign w:val="bottom"/>
            <w:hideMark/>
          </w:tcPr>
          <w:p w14:paraId="79B01281"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w:t>
            </w:r>
          </w:p>
        </w:tc>
        <w:tc>
          <w:tcPr>
            <w:tcW w:w="766" w:type="dxa"/>
            <w:tcBorders>
              <w:top w:val="nil"/>
              <w:left w:val="single" w:sz="4" w:space="0" w:color="000000"/>
              <w:bottom w:val="nil"/>
              <w:right w:val="nil"/>
            </w:tcBorders>
            <w:shd w:val="clear" w:color="000000" w:fill="BBD780"/>
            <w:noWrap/>
            <w:vAlign w:val="bottom"/>
            <w:hideMark/>
          </w:tcPr>
          <w:p w14:paraId="72C2D878"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1.3</w:t>
            </w:r>
          </w:p>
        </w:tc>
        <w:tc>
          <w:tcPr>
            <w:tcW w:w="495" w:type="dxa"/>
            <w:tcBorders>
              <w:top w:val="nil"/>
              <w:left w:val="nil"/>
              <w:bottom w:val="nil"/>
              <w:right w:val="nil"/>
            </w:tcBorders>
            <w:shd w:val="clear" w:color="auto" w:fill="auto"/>
            <w:noWrap/>
            <w:vAlign w:val="bottom"/>
            <w:hideMark/>
          </w:tcPr>
          <w:p w14:paraId="37F76C4E" w14:textId="77777777" w:rsidR="00890AD6" w:rsidRPr="00890AD6" w:rsidRDefault="00890AD6" w:rsidP="00890AD6">
            <w:pPr>
              <w:spacing w:after="0" w:line="240" w:lineRule="auto"/>
              <w:rPr>
                <w:rFonts w:ascii="Calibri" w:eastAsia="Times New Roman" w:hAnsi="Calibri" w:cs="Calibri"/>
                <w:color w:val="000000"/>
                <w:lang w:eastAsia="en-GB"/>
              </w:rPr>
            </w:pPr>
          </w:p>
        </w:tc>
        <w:tc>
          <w:tcPr>
            <w:tcW w:w="495" w:type="dxa"/>
            <w:tcBorders>
              <w:top w:val="nil"/>
              <w:left w:val="nil"/>
              <w:bottom w:val="nil"/>
              <w:right w:val="nil"/>
            </w:tcBorders>
            <w:shd w:val="clear" w:color="auto" w:fill="auto"/>
            <w:noWrap/>
            <w:vAlign w:val="bottom"/>
            <w:hideMark/>
          </w:tcPr>
          <w:p w14:paraId="2A02B7CA" w14:textId="77777777" w:rsidR="00890AD6" w:rsidRPr="00890AD6" w:rsidRDefault="00890AD6" w:rsidP="00890AD6">
            <w:pPr>
              <w:spacing w:after="0" w:line="240" w:lineRule="auto"/>
              <w:rPr>
                <w:rFonts w:ascii="Calibri" w:eastAsia="Times New Roman" w:hAnsi="Calibri" w:cs="Calibri"/>
                <w:color w:val="000000"/>
                <w:lang w:eastAsia="en-GB"/>
              </w:rPr>
            </w:pPr>
          </w:p>
        </w:tc>
        <w:tc>
          <w:tcPr>
            <w:tcW w:w="495" w:type="dxa"/>
            <w:tcBorders>
              <w:top w:val="nil"/>
              <w:left w:val="nil"/>
              <w:bottom w:val="nil"/>
              <w:right w:val="nil"/>
            </w:tcBorders>
            <w:shd w:val="clear" w:color="auto" w:fill="auto"/>
            <w:noWrap/>
            <w:vAlign w:val="bottom"/>
            <w:hideMark/>
          </w:tcPr>
          <w:p w14:paraId="455196DA" w14:textId="77777777" w:rsidR="00890AD6" w:rsidRPr="00890AD6" w:rsidRDefault="00890AD6" w:rsidP="00890AD6">
            <w:pPr>
              <w:spacing w:after="0" w:line="240" w:lineRule="auto"/>
              <w:rPr>
                <w:rFonts w:ascii="Calibri" w:eastAsia="Times New Roman" w:hAnsi="Calibri" w:cs="Calibri"/>
                <w:color w:val="000000"/>
                <w:lang w:eastAsia="en-GB"/>
              </w:rPr>
            </w:pPr>
          </w:p>
        </w:tc>
        <w:tc>
          <w:tcPr>
            <w:tcW w:w="495" w:type="dxa"/>
            <w:tcBorders>
              <w:top w:val="nil"/>
              <w:left w:val="nil"/>
              <w:bottom w:val="nil"/>
              <w:right w:val="nil"/>
            </w:tcBorders>
            <w:shd w:val="clear" w:color="000000" w:fill="B2D47F"/>
            <w:noWrap/>
            <w:vAlign w:val="bottom"/>
            <w:hideMark/>
          </w:tcPr>
          <w:p w14:paraId="6614F432"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1.1</w:t>
            </w:r>
          </w:p>
        </w:tc>
        <w:tc>
          <w:tcPr>
            <w:tcW w:w="495" w:type="dxa"/>
            <w:tcBorders>
              <w:top w:val="nil"/>
              <w:left w:val="nil"/>
              <w:bottom w:val="nil"/>
              <w:right w:val="nil"/>
            </w:tcBorders>
            <w:shd w:val="clear" w:color="000000" w:fill="FFDE82"/>
            <w:noWrap/>
            <w:vAlign w:val="bottom"/>
            <w:hideMark/>
          </w:tcPr>
          <w:p w14:paraId="4CE91B8C"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2.9</w:t>
            </w:r>
          </w:p>
        </w:tc>
        <w:tc>
          <w:tcPr>
            <w:tcW w:w="495" w:type="dxa"/>
            <w:tcBorders>
              <w:top w:val="nil"/>
              <w:left w:val="nil"/>
              <w:bottom w:val="nil"/>
              <w:right w:val="single" w:sz="4" w:space="0" w:color="auto"/>
            </w:tcBorders>
            <w:shd w:val="clear" w:color="auto" w:fill="auto"/>
            <w:noWrap/>
            <w:vAlign w:val="bottom"/>
            <w:hideMark/>
          </w:tcPr>
          <w:p w14:paraId="25D2AD97"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 </w:t>
            </w:r>
          </w:p>
        </w:tc>
      </w:tr>
      <w:tr w:rsidR="00890AD6" w:rsidRPr="00890AD6" w14:paraId="758C8319"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08EDD4FD"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Kan11</w:t>
            </w:r>
          </w:p>
        </w:tc>
        <w:tc>
          <w:tcPr>
            <w:tcW w:w="300" w:type="dxa"/>
            <w:tcBorders>
              <w:top w:val="nil"/>
              <w:left w:val="single" w:sz="4" w:space="0" w:color="auto"/>
              <w:bottom w:val="nil"/>
              <w:right w:val="single" w:sz="4" w:space="0" w:color="auto"/>
            </w:tcBorders>
            <w:shd w:val="clear" w:color="000000" w:fill="C5D9F1"/>
            <w:noWrap/>
            <w:vAlign w:val="bottom"/>
            <w:hideMark/>
          </w:tcPr>
          <w:p w14:paraId="2710A0DD"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w:t>
            </w:r>
          </w:p>
        </w:tc>
        <w:tc>
          <w:tcPr>
            <w:tcW w:w="766" w:type="dxa"/>
            <w:tcBorders>
              <w:top w:val="nil"/>
              <w:left w:val="single" w:sz="4" w:space="0" w:color="000000"/>
              <w:bottom w:val="nil"/>
              <w:right w:val="nil"/>
            </w:tcBorders>
            <w:shd w:val="clear" w:color="000000" w:fill="80C67C"/>
            <w:noWrap/>
            <w:vAlign w:val="bottom"/>
            <w:hideMark/>
          </w:tcPr>
          <w:p w14:paraId="43F8058B"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0.5</w:t>
            </w:r>
          </w:p>
        </w:tc>
        <w:tc>
          <w:tcPr>
            <w:tcW w:w="495" w:type="dxa"/>
            <w:tcBorders>
              <w:top w:val="nil"/>
              <w:left w:val="nil"/>
              <w:bottom w:val="nil"/>
              <w:right w:val="nil"/>
            </w:tcBorders>
            <w:shd w:val="clear" w:color="000000" w:fill="A1D07E"/>
            <w:noWrap/>
            <w:vAlign w:val="bottom"/>
            <w:hideMark/>
          </w:tcPr>
          <w:p w14:paraId="1CF9755F"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0.9</w:t>
            </w:r>
          </w:p>
        </w:tc>
        <w:tc>
          <w:tcPr>
            <w:tcW w:w="495" w:type="dxa"/>
            <w:tcBorders>
              <w:top w:val="nil"/>
              <w:left w:val="nil"/>
              <w:bottom w:val="nil"/>
              <w:right w:val="nil"/>
            </w:tcBorders>
            <w:shd w:val="clear" w:color="000000" w:fill="FFE082"/>
            <w:noWrap/>
            <w:vAlign w:val="bottom"/>
            <w:hideMark/>
          </w:tcPr>
          <w:p w14:paraId="2918891E"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2.8</w:t>
            </w:r>
          </w:p>
        </w:tc>
        <w:tc>
          <w:tcPr>
            <w:tcW w:w="495" w:type="dxa"/>
            <w:tcBorders>
              <w:top w:val="nil"/>
              <w:left w:val="nil"/>
              <w:bottom w:val="nil"/>
              <w:right w:val="nil"/>
            </w:tcBorders>
            <w:shd w:val="clear" w:color="000000" w:fill="FFE082"/>
            <w:noWrap/>
            <w:vAlign w:val="bottom"/>
            <w:hideMark/>
          </w:tcPr>
          <w:p w14:paraId="2D5101F1"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2.8</w:t>
            </w:r>
          </w:p>
        </w:tc>
        <w:tc>
          <w:tcPr>
            <w:tcW w:w="495" w:type="dxa"/>
            <w:tcBorders>
              <w:top w:val="nil"/>
              <w:left w:val="nil"/>
              <w:bottom w:val="nil"/>
              <w:right w:val="nil"/>
            </w:tcBorders>
            <w:shd w:val="clear" w:color="000000" w:fill="FFE082"/>
            <w:noWrap/>
            <w:vAlign w:val="bottom"/>
            <w:hideMark/>
          </w:tcPr>
          <w:p w14:paraId="17C43D51"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2.8</w:t>
            </w:r>
          </w:p>
        </w:tc>
        <w:tc>
          <w:tcPr>
            <w:tcW w:w="495" w:type="dxa"/>
            <w:tcBorders>
              <w:top w:val="nil"/>
              <w:left w:val="nil"/>
              <w:bottom w:val="nil"/>
              <w:right w:val="nil"/>
            </w:tcBorders>
            <w:shd w:val="clear" w:color="000000" w:fill="FFDA81"/>
            <w:noWrap/>
            <w:vAlign w:val="bottom"/>
            <w:hideMark/>
          </w:tcPr>
          <w:p w14:paraId="5E70F9D5"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3.2</w:t>
            </w:r>
          </w:p>
        </w:tc>
        <w:tc>
          <w:tcPr>
            <w:tcW w:w="495" w:type="dxa"/>
            <w:tcBorders>
              <w:top w:val="nil"/>
              <w:left w:val="nil"/>
              <w:bottom w:val="nil"/>
              <w:right w:val="single" w:sz="4" w:space="0" w:color="auto"/>
            </w:tcBorders>
            <w:shd w:val="clear" w:color="000000" w:fill="FDBF7C"/>
            <w:noWrap/>
            <w:vAlign w:val="bottom"/>
            <w:hideMark/>
          </w:tcPr>
          <w:p w14:paraId="2F2D3D11"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4.6</w:t>
            </w:r>
          </w:p>
        </w:tc>
      </w:tr>
      <w:tr w:rsidR="00890AD6" w:rsidRPr="00890AD6" w14:paraId="3B900A19"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2A8E52B0"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Man11</w:t>
            </w:r>
          </w:p>
        </w:tc>
        <w:tc>
          <w:tcPr>
            <w:tcW w:w="300" w:type="dxa"/>
            <w:tcBorders>
              <w:top w:val="nil"/>
              <w:left w:val="single" w:sz="4" w:space="0" w:color="auto"/>
              <w:bottom w:val="nil"/>
              <w:right w:val="single" w:sz="4" w:space="0" w:color="auto"/>
            </w:tcBorders>
            <w:shd w:val="clear" w:color="000000" w:fill="0070C0"/>
            <w:noWrap/>
            <w:vAlign w:val="bottom"/>
            <w:hideMark/>
          </w:tcPr>
          <w:p w14:paraId="3107067A"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w:t>
            </w:r>
          </w:p>
        </w:tc>
        <w:tc>
          <w:tcPr>
            <w:tcW w:w="766" w:type="dxa"/>
            <w:tcBorders>
              <w:top w:val="nil"/>
              <w:left w:val="single" w:sz="4" w:space="0" w:color="000000"/>
              <w:bottom w:val="nil"/>
              <w:right w:val="nil"/>
            </w:tcBorders>
            <w:shd w:val="clear" w:color="000000" w:fill="C4DA80"/>
            <w:noWrap/>
            <w:vAlign w:val="bottom"/>
            <w:hideMark/>
          </w:tcPr>
          <w:p w14:paraId="7590364E"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1.4</w:t>
            </w:r>
          </w:p>
        </w:tc>
        <w:tc>
          <w:tcPr>
            <w:tcW w:w="495" w:type="dxa"/>
            <w:tcBorders>
              <w:top w:val="nil"/>
              <w:left w:val="nil"/>
              <w:bottom w:val="nil"/>
              <w:right w:val="nil"/>
            </w:tcBorders>
            <w:shd w:val="clear" w:color="000000" w:fill="DEE182"/>
            <w:noWrap/>
            <w:vAlign w:val="bottom"/>
            <w:hideMark/>
          </w:tcPr>
          <w:p w14:paraId="3880532F"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1.7</w:t>
            </w:r>
          </w:p>
        </w:tc>
        <w:tc>
          <w:tcPr>
            <w:tcW w:w="495" w:type="dxa"/>
            <w:tcBorders>
              <w:top w:val="nil"/>
              <w:left w:val="nil"/>
              <w:bottom w:val="nil"/>
              <w:right w:val="nil"/>
            </w:tcBorders>
            <w:shd w:val="clear" w:color="000000" w:fill="CBDC81"/>
            <w:noWrap/>
            <w:vAlign w:val="bottom"/>
            <w:hideMark/>
          </w:tcPr>
          <w:p w14:paraId="2E040DDD"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1.5</w:t>
            </w:r>
          </w:p>
        </w:tc>
        <w:tc>
          <w:tcPr>
            <w:tcW w:w="495" w:type="dxa"/>
            <w:tcBorders>
              <w:top w:val="nil"/>
              <w:left w:val="nil"/>
              <w:bottom w:val="nil"/>
              <w:right w:val="nil"/>
            </w:tcBorders>
            <w:shd w:val="clear" w:color="000000" w:fill="FFEA84"/>
            <w:noWrap/>
            <w:vAlign w:val="bottom"/>
            <w:hideMark/>
          </w:tcPr>
          <w:p w14:paraId="6C949E51"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2.2</w:t>
            </w:r>
          </w:p>
        </w:tc>
        <w:tc>
          <w:tcPr>
            <w:tcW w:w="495" w:type="dxa"/>
            <w:tcBorders>
              <w:top w:val="nil"/>
              <w:left w:val="nil"/>
              <w:bottom w:val="nil"/>
              <w:right w:val="nil"/>
            </w:tcBorders>
            <w:shd w:val="clear" w:color="000000" w:fill="FFDF82"/>
            <w:noWrap/>
            <w:vAlign w:val="bottom"/>
            <w:hideMark/>
          </w:tcPr>
          <w:p w14:paraId="1C8A6AC3"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2.9</w:t>
            </w:r>
          </w:p>
        </w:tc>
        <w:tc>
          <w:tcPr>
            <w:tcW w:w="495" w:type="dxa"/>
            <w:tcBorders>
              <w:top w:val="nil"/>
              <w:left w:val="nil"/>
              <w:bottom w:val="nil"/>
              <w:right w:val="nil"/>
            </w:tcBorders>
            <w:shd w:val="clear" w:color="000000" w:fill="FFDD82"/>
            <w:noWrap/>
            <w:vAlign w:val="bottom"/>
            <w:hideMark/>
          </w:tcPr>
          <w:p w14:paraId="052E6C85"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3.0</w:t>
            </w:r>
          </w:p>
        </w:tc>
        <w:tc>
          <w:tcPr>
            <w:tcW w:w="495" w:type="dxa"/>
            <w:tcBorders>
              <w:top w:val="nil"/>
              <w:left w:val="nil"/>
              <w:bottom w:val="nil"/>
              <w:right w:val="single" w:sz="4" w:space="0" w:color="auto"/>
            </w:tcBorders>
            <w:shd w:val="clear" w:color="000000" w:fill="FFE283"/>
            <w:noWrap/>
            <w:vAlign w:val="bottom"/>
            <w:hideMark/>
          </w:tcPr>
          <w:p w14:paraId="6105EE33"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2.7</w:t>
            </w:r>
          </w:p>
        </w:tc>
      </w:tr>
      <w:tr w:rsidR="00890AD6" w:rsidRPr="00890AD6" w14:paraId="17CAF35B"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1FE02651"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Kan6</w:t>
            </w:r>
          </w:p>
        </w:tc>
        <w:tc>
          <w:tcPr>
            <w:tcW w:w="300" w:type="dxa"/>
            <w:tcBorders>
              <w:top w:val="nil"/>
              <w:left w:val="single" w:sz="4" w:space="0" w:color="auto"/>
              <w:bottom w:val="nil"/>
              <w:right w:val="single" w:sz="4" w:space="0" w:color="auto"/>
            </w:tcBorders>
            <w:shd w:val="clear" w:color="000000" w:fill="C5D9F1"/>
            <w:noWrap/>
            <w:vAlign w:val="bottom"/>
            <w:hideMark/>
          </w:tcPr>
          <w:p w14:paraId="752AC4F8"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w:t>
            </w:r>
          </w:p>
        </w:tc>
        <w:tc>
          <w:tcPr>
            <w:tcW w:w="766" w:type="dxa"/>
            <w:tcBorders>
              <w:top w:val="nil"/>
              <w:left w:val="single" w:sz="4" w:space="0" w:color="000000"/>
              <w:bottom w:val="nil"/>
              <w:right w:val="nil"/>
            </w:tcBorders>
            <w:shd w:val="clear" w:color="000000" w:fill="79C47C"/>
            <w:noWrap/>
            <w:vAlign w:val="bottom"/>
            <w:hideMark/>
          </w:tcPr>
          <w:p w14:paraId="04D34C3E"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0.4</w:t>
            </w:r>
          </w:p>
        </w:tc>
        <w:tc>
          <w:tcPr>
            <w:tcW w:w="495" w:type="dxa"/>
            <w:tcBorders>
              <w:top w:val="nil"/>
              <w:left w:val="nil"/>
              <w:bottom w:val="nil"/>
              <w:right w:val="nil"/>
            </w:tcBorders>
            <w:shd w:val="clear" w:color="000000" w:fill="81C67C"/>
            <w:noWrap/>
            <w:vAlign w:val="bottom"/>
            <w:hideMark/>
          </w:tcPr>
          <w:p w14:paraId="39209A99"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0.5</w:t>
            </w:r>
          </w:p>
        </w:tc>
        <w:tc>
          <w:tcPr>
            <w:tcW w:w="495" w:type="dxa"/>
            <w:tcBorders>
              <w:top w:val="nil"/>
              <w:left w:val="nil"/>
              <w:bottom w:val="nil"/>
              <w:right w:val="nil"/>
            </w:tcBorders>
            <w:shd w:val="clear" w:color="000000" w:fill="FDB57A"/>
            <w:noWrap/>
            <w:vAlign w:val="bottom"/>
            <w:hideMark/>
          </w:tcPr>
          <w:p w14:paraId="32D7C2A3"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5.2</w:t>
            </w:r>
          </w:p>
        </w:tc>
        <w:tc>
          <w:tcPr>
            <w:tcW w:w="495" w:type="dxa"/>
            <w:tcBorders>
              <w:top w:val="nil"/>
              <w:left w:val="nil"/>
              <w:bottom w:val="nil"/>
              <w:right w:val="nil"/>
            </w:tcBorders>
            <w:shd w:val="clear" w:color="000000" w:fill="FED380"/>
            <w:noWrap/>
            <w:vAlign w:val="bottom"/>
            <w:hideMark/>
          </w:tcPr>
          <w:p w14:paraId="1A52C600"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3.5</w:t>
            </w:r>
          </w:p>
        </w:tc>
        <w:tc>
          <w:tcPr>
            <w:tcW w:w="495" w:type="dxa"/>
            <w:tcBorders>
              <w:top w:val="nil"/>
              <w:left w:val="nil"/>
              <w:bottom w:val="nil"/>
              <w:right w:val="nil"/>
            </w:tcBorders>
            <w:shd w:val="clear" w:color="000000" w:fill="C5DA80"/>
            <w:noWrap/>
            <w:vAlign w:val="bottom"/>
            <w:hideMark/>
          </w:tcPr>
          <w:p w14:paraId="7482BF38"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1.4</w:t>
            </w:r>
          </w:p>
        </w:tc>
        <w:tc>
          <w:tcPr>
            <w:tcW w:w="495" w:type="dxa"/>
            <w:tcBorders>
              <w:top w:val="nil"/>
              <w:left w:val="nil"/>
              <w:bottom w:val="nil"/>
              <w:right w:val="nil"/>
            </w:tcBorders>
            <w:shd w:val="clear" w:color="000000" w:fill="FFDD82"/>
            <w:noWrap/>
            <w:vAlign w:val="bottom"/>
            <w:hideMark/>
          </w:tcPr>
          <w:p w14:paraId="56EEC3A6"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3.0</w:t>
            </w:r>
          </w:p>
        </w:tc>
        <w:tc>
          <w:tcPr>
            <w:tcW w:w="495" w:type="dxa"/>
            <w:tcBorders>
              <w:top w:val="nil"/>
              <w:left w:val="nil"/>
              <w:bottom w:val="nil"/>
              <w:right w:val="single" w:sz="4" w:space="0" w:color="auto"/>
            </w:tcBorders>
            <w:shd w:val="clear" w:color="000000" w:fill="B4D57F"/>
            <w:noWrap/>
            <w:vAlign w:val="bottom"/>
            <w:hideMark/>
          </w:tcPr>
          <w:p w14:paraId="20D49E55"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1.2</w:t>
            </w:r>
          </w:p>
        </w:tc>
      </w:tr>
      <w:tr w:rsidR="00890AD6" w:rsidRPr="00890AD6" w14:paraId="3DF5248A"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5FE6A0AE"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Kan17</w:t>
            </w:r>
          </w:p>
        </w:tc>
        <w:tc>
          <w:tcPr>
            <w:tcW w:w="300" w:type="dxa"/>
            <w:tcBorders>
              <w:top w:val="nil"/>
              <w:left w:val="single" w:sz="4" w:space="0" w:color="auto"/>
              <w:bottom w:val="nil"/>
              <w:right w:val="single" w:sz="4" w:space="0" w:color="auto"/>
            </w:tcBorders>
            <w:shd w:val="clear" w:color="000000" w:fill="C5D9F1"/>
            <w:noWrap/>
            <w:vAlign w:val="bottom"/>
            <w:hideMark/>
          </w:tcPr>
          <w:p w14:paraId="2DAF1D03"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w:t>
            </w:r>
          </w:p>
        </w:tc>
        <w:tc>
          <w:tcPr>
            <w:tcW w:w="766" w:type="dxa"/>
            <w:tcBorders>
              <w:top w:val="nil"/>
              <w:left w:val="single" w:sz="4" w:space="0" w:color="000000"/>
              <w:bottom w:val="nil"/>
              <w:right w:val="nil"/>
            </w:tcBorders>
            <w:shd w:val="clear" w:color="000000" w:fill="71C27B"/>
            <w:noWrap/>
            <w:vAlign w:val="bottom"/>
            <w:hideMark/>
          </w:tcPr>
          <w:p w14:paraId="31F8C1D9"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0.3</w:t>
            </w:r>
          </w:p>
        </w:tc>
        <w:tc>
          <w:tcPr>
            <w:tcW w:w="495" w:type="dxa"/>
            <w:tcBorders>
              <w:top w:val="nil"/>
              <w:left w:val="nil"/>
              <w:bottom w:val="nil"/>
              <w:right w:val="nil"/>
            </w:tcBorders>
            <w:shd w:val="clear" w:color="000000" w:fill="84C77C"/>
            <w:noWrap/>
            <w:vAlign w:val="bottom"/>
            <w:hideMark/>
          </w:tcPr>
          <w:p w14:paraId="2F317FCB"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0.5</w:t>
            </w:r>
          </w:p>
        </w:tc>
        <w:tc>
          <w:tcPr>
            <w:tcW w:w="495" w:type="dxa"/>
            <w:tcBorders>
              <w:top w:val="nil"/>
              <w:left w:val="nil"/>
              <w:bottom w:val="nil"/>
              <w:right w:val="nil"/>
            </w:tcBorders>
            <w:shd w:val="clear" w:color="000000" w:fill="FFE784"/>
            <w:noWrap/>
            <w:vAlign w:val="bottom"/>
            <w:hideMark/>
          </w:tcPr>
          <w:p w14:paraId="1900600C"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2.4</w:t>
            </w:r>
          </w:p>
        </w:tc>
        <w:tc>
          <w:tcPr>
            <w:tcW w:w="495" w:type="dxa"/>
            <w:tcBorders>
              <w:top w:val="nil"/>
              <w:left w:val="nil"/>
              <w:bottom w:val="nil"/>
              <w:right w:val="nil"/>
            </w:tcBorders>
            <w:shd w:val="clear" w:color="000000" w:fill="D9E081"/>
            <w:noWrap/>
            <w:vAlign w:val="bottom"/>
            <w:hideMark/>
          </w:tcPr>
          <w:p w14:paraId="3E7162E8"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1.7</w:t>
            </w:r>
          </w:p>
        </w:tc>
        <w:tc>
          <w:tcPr>
            <w:tcW w:w="495" w:type="dxa"/>
            <w:tcBorders>
              <w:top w:val="nil"/>
              <w:left w:val="nil"/>
              <w:bottom w:val="nil"/>
              <w:right w:val="nil"/>
            </w:tcBorders>
            <w:shd w:val="clear" w:color="000000" w:fill="CBDC81"/>
            <w:noWrap/>
            <w:vAlign w:val="bottom"/>
            <w:hideMark/>
          </w:tcPr>
          <w:p w14:paraId="1EEC411D"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1.5</w:t>
            </w:r>
          </w:p>
        </w:tc>
        <w:tc>
          <w:tcPr>
            <w:tcW w:w="495" w:type="dxa"/>
            <w:tcBorders>
              <w:top w:val="nil"/>
              <w:left w:val="nil"/>
              <w:bottom w:val="nil"/>
              <w:right w:val="nil"/>
            </w:tcBorders>
            <w:shd w:val="clear" w:color="000000" w:fill="CADB80"/>
            <w:noWrap/>
            <w:vAlign w:val="bottom"/>
            <w:hideMark/>
          </w:tcPr>
          <w:p w14:paraId="688ABF6A"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1.5</w:t>
            </w:r>
          </w:p>
        </w:tc>
        <w:tc>
          <w:tcPr>
            <w:tcW w:w="495" w:type="dxa"/>
            <w:tcBorders>
              <w:top w:val="nil"/>
              <w:left w:val="nil"/>
              <w:bottom w:val="nil"/>
              <w:right w:val="single" w:sz="4" w:space="0" w:color="auto"/>
            </w:tcBorders>
            <w:shd w:val="clear" w:color="000000" w:fill="FFDB81"/>
            <w:noWrap/>
            <w:vAlign w:val="bottom"/>
            <w:hideMark/>
          </w:tcPr>
          <w:p w14:paraId="2DDE2318"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3.1</w:t>
            </w:r>
          </w:p>
        </w:tc>
      </w:tr>
      <w:tr w:rsidR="00890AD6" w:rsidRPr="00890AD6" w14:paraId="32EDCEC2"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00878D4A"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Kan18</w:t>
            </w:r>
          </w:p>
        </w:tc>
        <w:tc>
          <w:tcPr>
            <w:tcW w:w="300" w:type="dxa"/>
            <w:tcBorders>
              <w:top w:val="nil"/>
              <w:left w:val="single" w:sz="4" w:space="0" w:color="auto"/>
              <w:bottom w:val="nil"/>
              <w:right w:val="single" w:sz="4" w:space="0" w:color="auto"/>
            </w:tcBorders>
            <w:shd w:val="clear" w:color="000000" w:fill="C5D9F1"/>
            <w:noWrap/>
            <w:vAlign w:val="bottom"/>
            <w:hideMark/>
          </w:tcPr>
          <w:p w14:paraId="6B440A79"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w:t>
            </w:r>
          </w:p>
        </w:tc>
        <w:tc>
          <w:tcPr>
            <w:tcW w:w="766" w:type="dxa"/>
            <w:tcBorders>
              <w:top w:val="nil"/>
              <w:left w:val="single" w:sz="4" w:space="0" w:color="000000"/>
              <w:bottom w:val="nil"/>
              <w:right w:val="nil"/>
            </w:tcBorders>
            <w:shd w:val="clear" w:color="000000" w:fill="63BE7B"/>
            <w:noWrap/>
            <w:vAlign w:val="bottom"/>
            <w:hideMark/>
          </w:tcPr>
          <w:p w14:paraId="2C52C5CF"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0.1</w:t>
            </w:r>
          </w:p>
        </w:tc>
        <w:tc>
          <w:tcPr>
            <w:tcW w:w="495" w:type="dxa"/>
            <w:tcBorders>
              <w:top w:val="nil"/>
              <w:left w:val="nil"/>
              <w:bottom w:val="nil"/>
              <w:right w:val="nil"/>
            </w:tcBorders>
            <w:shd w:val="clear" w:color="000000" w:fill="6DC07B"/>
            <w:noWrap/>
            <w:vAlign w:val="bottom"/>
            <w:hideMark/>
          </w:tcPr>
          <w:p w14:paraId="7E7B7355"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0.2</w:t>
            </w:r>
          </w:p>
        </w:tc>
        <w:tc>
          <w:tcPr>
            <w:tcW w:w="495" w:type="dxa"/>
            <w:tcBorders>
              <w:top w:val="nil"/>
              <w:left w:val="nil"/>
              <w:bottom w:val="nil"/>
              <w:right w:val="nil"/>
            </w:tcBorders>
            <w:shd w:val="clear" w:color="000000" w:fill="FFDB81"/>
            <w:noWrap/>
            <w:vAlign w:val="bottom"/>
            <w:hideMark/>
          </w:tcPr>
          <w:p w14:paraId="61047B9D"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3.1</w:t>
            </w:r>
          </w:p>
        </w:tc>
        <w:tc>
          <w:tcPr>
            <w:tcW w:w="495" w:type="dxa"/>
            <w:tcBorders>
              <w:top w:val="nil"/>
              <w:left w:val="nil"/>
              <w:bottom w:val="nil"/>
              <w:right w:val="nil"/>
            </w:tcBorders>
            <w:shd w:val="clear" w:color="000000" w:fill="D8DF81"/>
            <w:noWrap/>
            <w:vAlign w:val="bottom"/>
            <w:hideMark/>
          </w:tcPr>
          <w:p w14:paraId="04071A12"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1.6</w:t>
            </w:r>
          </w:p>
        </w:tc>
        <w:tc>
          <w:tcPr>
            <w:tcW w:w="495" w:type="dxa"/>
            <w:tcBorders>
              <w:top w:val="nil"/>
              <w:left w:val="nil"/>
              <w:bottom w:val="nil"/>
              <w:right w:val="nil"/>
            </w:tcBorders>
            <w:shd w:val="clear" w:color="000000" w:fill="FED480"/>
            <w:noWrap/>
            <w:vAlign w:val="bottom"/>
            <w:hideMark/>
          </w:tcPr>
          <w:p w14:paraId="1F7FC476"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3.5</w:t>
            </w:r>
          </w:p>
        </w:tc>
        <w:tc>
          <w:tcPr>
            <w:tcW w:w="495" w:type="dxa"/>
            <w:tcBorders>
              <w:top w:val="nil"/>
              <w:left w:val="nil"/>
              <w:bottom w:val="nil"/>
              <w:right w:val="nil"/>
            </w:tcBorders>
            <w:shd w:val="clear" w:color="000000" w:fill="FFDC82"/>
            <w:noWrap/>
            <w:vAlign w:val="bottom"/>
            <w:hideMark/>
          </w:tcPr>
          <w:p w14:paraId="03A0A4E2"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3.0</w:t>
            </w:r>
          </w:p>
        </w:tc>
        <w:tc>
          <w:tcPr>
            <w:tcW w:w="495" w:type="dxa"/>
            <w:tcBorders>
              <w:top w:val="nil"/>
              <w:left w:val="nil"/>
              <w:bottom w:val="nil"/>
              <w:right w:val="single" w:sz="4" w:space="0" w:color="auto"/>
            </w:tcBorders>
            <w:shd w:val="clear" w:color="000000" w:fill="F0E683"/>
            <w:noWrap/>
            <w:vAlign w:val="bottom"/>
            <w:hideMark/>
          </w:tcPr>
          <w:p w14:paraId="44E2268D"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2.0</w:t>
            </w:r>
          </w:p>
        </w:tc>
      </w:tr>
      <w:tr w:rsidR="00890AD6" w:rsidRPr="00890AD6" w14:paraId="5F478D1D"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6821B2A7"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Man12</w:t>
            </w:r>
          </w:p>
        </w:tc>
        <w:tc>
          <w:tcPr>
            <w:tcW w:w="300" w:type="dxa"/>
            <w:tcBorders>
              <w:top w:val="nil"/>
              <w:left w:val="single" w:sz="4" w:space="0" w:color="auto"/>
              <w:bottom w:val="nil"/>
              <w:right w:val="single" w:sz="4" w:space="0" w:color="auto"/>
            </w:tcBorders>
            <w:shd w:val="clear" w:color="000000" w:fill="0070C0"/>
            <w:noWrap/>
            <w:vAlign w:val="bottom"/>
            <w:hideMark/>
          </w:tcPr>
          <w:p w14:paraId="6FCFAA20"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w:t>
            </w:r>
          </w:p>
        </w:tc>
        <w:tc>
          <w:tcPr>
            <w:tcW w:w="766" w:type="dxa"/>
            <w:tcBorders>
              <w:top w:val="nil"/>
              <w:left w:val="single" w:sz="4" w:space="0" w:color="000000"/>
              <w:bottom w:val="nil"/>
              <w:right w:val="nil"/>
            </w:tcBorders>
            <w:shd w:val="clear" w:color="000000" w:fill="D4DE81"/>
            <w:noWrap/>
            <w:vAlign w:val="bottom"/>
            <w:hideMark/>
          </w:tcPr>
          <w:p w14:paraId="0CBE7854"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1.6</w:t>
            </w:r>
          </w:p>
        </w:tc>
        <w:tc>
          <w:tcPr>
            <w:tcW w:w="495" w:type="dxa"/>
            <w:tcBorders>
              <w:top w:val="nil"/>
              <w:left w:val="nil"/>
              <w:bottom w:val="nil"/>
              <w:right w:val="nil"/>
            </w:tcBorders>
            <w:shd w:val="clear" w:color="000000" w:fill="7EC67C"/>
            <w:noWrap/>
            <w:vAlign w:val="bottom"/>
            <w:hideMark/>
          </w:tcPr>
          <w:p w14:paraId="021AD4CF"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0.4</w:t>
            </w:r>
          </w:p>
        </w:tc>
        <w:tc>
          <w:tcPr>
            <w:tcW w:w="495" w:type="dxa"/>
            <w:tcBorders>
              <w:top w:val="nil"/>
              <w:left w:val="nil"/>
              <w:bottom w:val="nil"/>
              <w:right w:val="nil"/>
            </w:tcBorders>
            <w:shd w:val="clear" w:color="000000" w:fill="BCD780"/>
            <w:noWrap/>
            <w:vAlign w:val="bottom"/>
            <w:hideMark/>
          </w:tcPr>
          <w:p w14:paraId="5A62B5B5"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1.3</w:t>
            </w:r>
          </w:p>
        </w:tc>
        <w:tc>
          <w:tcPr>
            <w:tcW w:w="495" w:type="dxa"/>
            <w:tcBorders>
              <w:top w:val="nil"/>
              <w:left w:val="nil"/>
              <w:bottom w:val="nil"/>
              <w:right w:val="nil"/>
            </w:tcBorders>
            <w:shd w:val="clear" w:color="000000" w:fill="DEE182"/>
            <w:noWrap/>
            <w:vAlign w:val="bottom"/>
            <w:hideMark/>
          </w:tcPr>
          <w:p w14:paraId="17E1B68D"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1.7</w:t>
            </w:r>
          </w:p>
        </w:tc>
        <w:tc>
          <w:tcPr>
            <w:tcW w:w="495" w:type="dxa"/>
            <w:tcBorders>
              <w:top w:val="nil"/>
              <w:left w:val="nil"/>
              <w:bottom w:val="nil"/>
              <w:right w:val="nil"/>
            </w:tcBorders>
            <w:shd w:val="clear" w:color="000000" w:fill="C6DA80"/>
            <w:noWrap/>
            <w:vAlign w:val="bottom"/>
            <w:hideMark/>
          </w:tcPr>
          <w:p w14:paraId="492508E0"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1.4</w:t>
            </w:r>
          </w:p>
        </w:tc>
        <w:tc>
          <w:tcPr>
            <w:tcW w:w="495" w:type="dxa"/>
            <w:tcBorders>
              <w:top w:val="nil"/>
              <w:left w:val="nil"/>
              <w:bottom w:val="nil"/>
              <w:right w:val="nil"/>
            </w:tcBorders>
            <w:shd w:val="clear" w:color="000000" w:fill="FCAD78"/>
            <w:noWrap/>
            <w:vAlign w:val="bottom"/>
            <w:hideMark/>
          </w:tcPr>
          <w:p w14:paraId="2CD2686C"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5.7</w:t>
            </w:r>
          </w:p>
        </w:tc>
        <w:tc>
          <w:tcPr>
            <w:tcW w:w="495" w:type="dxa"/>
            <w:tcBorders>
              <w:top w:val="nil"/>
              <w:left w:val="nil"/>
              <w:bottom w:val="nil"/>
              <w:right w:val="single" w:sz="4" w:space="0" w:color="auto"/>
            </w:tcBorders>
            <w:shd w:val="clear" w:color="000000" w:fill="F4E883"/>
            <w:noWrap/>
            <w:vAlign w:val="bottom"/>
            <w:hideMark/>
          </w:tcPr>
          <w:p w14:paraId="1EFCB20E"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2.0</w:t>
            </w:r>
          </w:p>
        </w:tc>
      </w:tr>
      <w:tr w:rsidR="00890AD6" w:rsidRPr="00890AD6" w14:paraId="335D42D3"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56FD7D0E"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Kan14</w:t>
            </w:r>
          </w:p>
        </w:tc>
        <w:tc>
          <w:tcPr>
            <w:tcW w:w="300" w:type="dxa"/>
            <w:tcBorders>
              <w:top w:val="nil"/>
              <w:left w:val="single" w:sz="4" w:space="0" w:color="auto"/>
              <w:bottom w:val="nil"/>
              <w:right w:val="single" w:sz="4" w:space="0" w:color="auto"/>
            </w:tcBorders>
            <w:shd w:val="clear" w:color="000000" w:fill="C5D9F1"/>
            <w:noWrap/>
            <w:vAlign w:val="bottom"/>
            <w:hideMark/>
          </w:tcPr>
          <w:p w14:paraId="55B37506"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w:t>
            </w:r>
          </w:p>
        </w:tc>
        <w:tc>
          <w:tcPr>
            <w:tcW w:w="766" w:type="dxa"/>
            <w:tcBorders>
              <w:top w:val="nil"/>
              <w:left w:val="single" w:sz="4" w:space="0" w:color="000000"/>
              <w:bottom w:val="nil"/>
              <w:right w:val="nil"/>
            </w:tcBorders>
            <w:shd w:val="clear" w:color="000000" w:fill="92CB7D"/>
            <w:noWrap/>
            <w:vAlign w:val="bottom"/>
            <w:hideMark/>
          </w:tcPr>
          <w:p w14:paraId="609D5972"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0.7</w:t>
            </w:r>
          </w:p>
        </w:tc>
        <w:tc>
          <w:tcPr>
            <w:tcW w:w="495" w:type="dxa"/>
            <w:tcBorders>
              <w:top w:val="nil"/>
              <w:left w:val="nil"/>
              <w:bottom w:val="nil"/>
              <w:right w:val="nil"/>
            </w:tcBorders>
            <w:shd w:val="clear" w:color="000000" w:fill="C0D980"/>
            <w:noWrap/>
            <w:vAlign w:val="bottom"/>
            <w:hideMark/>
          </w:tcPr>
          <w:p w14:paraId="0F7D4455"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1.3</w:t>
            </w:r>
          </w:p>
        </w:tc>
        <w:tc>
          <w:tcPr>
            <w:tcW w:w="495" w:type="dxa"/>
            <w:tcBorders>
              <w:top w:val="nil"/>
              <w:left w:val="nil"/>
              <w:bottom w:val="nil"/>
              <w:right w:val="nil"/>
            </w:tcBorders>
            <w:shd w:val="clear" w:color="000000" w:fill="FED480"/>
            <w:noWrap/>
            <w:vAlign w:val="bottom"/>
            <w:hideMark/>
          </w:tcPr>
          <w:p w14:paraId="53B32328"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3.5</w:t>
            </w:r>
          </w:p>
        </w:tc>
        <w:tc>
          <w:tcPr>
            <w:tcW w:w="495" w:type="dxa"/>
            <w:tcBorders>
              <w:top w:val="nil"/>
              <w:left w:val="nil"/>
              <w:bottom w:val="nil"/>
              <w:right w:val="nil"/>
            </w:tcBorders>
            <w:shd w:val="clear" w:color="000000" w:fill="D0DD81"/>
            <w:noWrap/>
            <w:vAlign w:val="bottom"/>
            <w:hideMark/>
          </w:tcPr>
          <w:p w14:paraId="1A588ACD"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1.5</w:t>
            </w:r>
          </w:p>
        </w:tc>
        <w:tc>
          <w:tcPr>
            <w:tcW w:w="495" w:type="dxa"/>
            <w:tcBorders>
              <w:top w:val="nil"/>
              <w:left w:val="nil"/>
              <w:bottom w:val="nil"/>
              <w:right w:val="nil"/>
            </w:tcBorders>
            <w:shd w:val="clear" w:color="000000" w:fill="FFE984"/>
            <w:noWrap/>
            <w:vAlign w:val="bottom"/>
            <w:hideMark/>
          </w:tcPr>
          <w:p w14:paraId="51D1A912"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2.3</w:t>
            </w:r>
          </w:p>
        </w:tc>
        <w:tc>
          <w:tcPr>
            <w:tcW w:w="495" w:type="dxa"/>
            <w:tcBorders>
              <w:top w:val="nil"/>
              <w:left w:val="nil"/>
              <w:bottom w:val="nil"/>
              <w:right w:val="nil"/>
            </w:tcBorders>
            <w:shd w:val="clear" w:color="000000" w:fill="BCD780"/>
            <w:noWrap/>
            <w:vAlign w:val="bottom"/>
            <w:hideMark/>
          </w:tcPr>
          <w:p w14:paraId="73500621"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1.3</w:t>
            </w:r>
          </w:p>
        </w:tc>
        <w:tc>
          <w:tcPr>
            <w:tcW w:w="495" w:type="dxa"/>
            <w:tcBorders>
              <w:top w:val="nil"/>
              <w:left w:val="nil"/>
              <w:bottom w:val="nil"/>
              <w:right w:val="single" w:sz="4" w:space="0" w:color="auto"/>
            </w:tcBorders>
            <w:shd w:val="clear" w:color="000000" w:fill="AFD47F"/>
            <w:noWrap/>
            <w:vAlign w:val="bottom"/>
            <w:hideMark/>
          </w:tcPr>
          <w:p w14:paraId="60082416"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1.1</w:t>
            </w:r>
          </w:p>
        </w:tc>
      </w:tr>
      <w:tr w:rsidR="00890AD6" w:rsidRPr="00890AD6" w14:paraId="654EEAEF"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1BD96289"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Kan8</w:t>
            </w:r>
          </w:p>
        </w:tc>
        <w:tc>
          <w:tcPr>
            <w:tcW w:w="300" w:type="dxa"/>
            <w:tcBorders>
              <w:top w:val="nil"/>
              <w:left w:val="single" w:sz="4" w:space="0" w:color="auto"/>
              <w:bottom w:val="nil"/>
              <w:right w:val="single" w:sz="4" w:space="0" w:color="auto"/>
            </w:tcBorders>
            <w:shd w:val="clear" w:color="000000" w:fill="C5D9F1"/>
            <w:noWrap/>
            <w:vAlign w:val="bottom"/>
            <w:hideMark/>
          </w:tcPr>
          <w:p w14:paraId="7DA5D8FD"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w:t>
            </w:r>
          </w:p>
        </w:tc>
        <w:tc>
          <w:tcPr>
            <w:tcW w:w="766" w:type="dxa"/>
            <w:tcBorders>
              <w:top w:val="nil"/>
              <w:left w:val="single" w:sz="4" w:space="0" w:color="000000"/>
              <w:bottom w:val="nil"/>
              <w:right w:val="nil"/>
            </w:tcBorders>
            <w:shd w:val="clear" w:color="000000" w:fill="76C37C"/>
            <w:noWrap/>
            <w:vAlign w:val="bottom"/>
            <w:hideMark/>
          </w:tcPr>
          <w:p w14:paraId="5E825D17"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0.3</w:t>
            </w:r>
          </w:p>
        </w:tc>
        <w:tc>
          <w:tcPr>
            <w:tcW w:w="495" w:type="dxa"/>
            <w:tcBorders>
              <w:top w:val="nil"/>
              <w:left w:val="nil"/>
              <w:bottom w:val="nil"/>
              <w:right w:val="nil"/>
            </w:tcBorders>
            <w:shd w:val="clear" w:color="000000" w:fill="AAD27F"/>
            <w:noWrap/>
            <w:vAlign w:val="bottom"/>
            <w:hideMark/>
          </w:tcPr>
          <w:p w14:paraId="4A3A2CDF"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1.0</w:t>
            </w:r>
          </w:p>
        </w:tc>
        <w:tc>
          <w:tcPr>
            <w:tcW w:w="495" w:type="dxa"/>
            <w:tcBorders>
              <w:top w:val="nil"/>
              <w:left w:val="nil"/>
              <w:bottom w:val="nil"/>
              <w:right w:val="nil"/>
            </w:tcBorders>
            <w:shd w:val="clear" w:color="000000" w:fill="C9DB80"/>
            <w:noWrap/>
            <w:vAlign w:val="bottom"/>
            <w:hideMark/>
          </w:tcPr>
          <w:p w14:paraId="34D847F8"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1.5</w:t>
            </w:r>
          </w:p>
        </w:tc>
        <w:tc>
          <w:tcPr>
            <w:tcW w:w="495" w:type="dxa"/>
            <w:tcBorders>
              <w:top w:val="nil"/>
              <w:left w:val="nil"/>
              <w:bottom w:val="nil"/>
              <w:right w:val="nil"/>
            </w:tcBorders>
            <w:shd w:val="clear" w:color="000000" w:fill="FFDC82"/>
            <w:noWrap/>
            <w:vAlign w:val="bottom"/>
            <w:hideMark/>
          </w:tcPr>
          <w:p w14:paraId="684DD094"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3.0</w:t>
            </w:r>
          </w:p>
        </w:tc>
        <w:tc>
          <w:tcPr>
            <w:tcW w:w="495" w:type="dxa"/>
            <w:tcBorders>
              <w:top w:val="nil"/>
              <w:left w:val="nil"/>
              <w:bottom w:val="nil"/>
              <w:right w:val="nil"/>
            </w:tcBorders>
            <w:shd w:val="clear" w:color="000000" w:fill="FCB079"/>
            <w:noWrap/>
            <w:vAlign w:val="bottom"/>
            <w:hideMark/>
          </w:tcPr>
          <w:p w14:paraId="0C47B5A8"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5.5</w:t>
            </w:r>
          </w:p>
        </w:tc>
        <w:tc>
          <w:tcPr>
            <w:tcW w:w="495" w:type="dxa"/>
            <w:tcBorders>
              <w:top w:val="nil"/>
              <w:left w:val="nil"/>
              <w:bottom w:val="nil"/>
              <w:right w:val="nil"/>
            </w:tcBorders>
            <w:shd w:val="clear" w:color="000000" w:fill="D3DE81"/>
            <w:noWrap/>
            <w:vAlign w:val="bottom"/>
            <w:hideMark/>
          </w:tcPr>
          <w:p w14:paraId="3610931F"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1.6</w:t>
            </w:r>
          </w:p>
        </w:tc>
        <w:tc>
          <w:tcPr>
            <w:tcW w:w="495" w:type="dxa"/>
            <w:tcBorders>
              <w:top w:val="nil"/>
              <w:left w:val="nil"/>
              <w:bottom w:val="nil"/>
              <w:right w:val="single" w:sz="4" w:space="0" w:color="auto"/>
            </w:tcBorders>
            <w:shd w:val="clear" w:color="000000" w:fill="E2E282"/>
            <w:noWrap/>
            <w:vAlign w:val="bottom"/>
            <w:hideMark/>
          </w:tcPr>
          <w:p w14:paraId="34E8E2BB"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1.8</w:t>
            </w:r>
          </w:p>
        </w:tc>
      </w:tr>
      <w:tr w:rsidR="00890AD6" w:rsidRPr="00890AD6" w14:paraId="66F7D7D4"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1F97CC36"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Man14</w:t>
            </w:r>
          </w:p>
        </w:tc>
        <w:tc>
          <w:tcPr>
            <w:tcW w:w="300" w:type="dxa"/>
            <w:tcBorders>
              <w:top w:val="nil"/>
              <w:left w:val="single" w:sz="4" w:space="0" w:color="auto"/>
              <w:bottom w:val="nil"/>
              <w:right w:val="single" w:sz="4" w:space="0" w:color="auto"/>
            </w:tcBorders>
            <w:shd w:val="clear" w:color="000000" w:fill="0070C0"/>
            <w:noWrap/>
            <w:vAlign w:val="bottom"/>
            <w:hideMark/>
          </w:tcPr>
          <w:p w14:paraId="1D81F0FC"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w:t>
            </w:r>
          </w:p>
        </w:tc>
        <w:tc>
          <w:tcPr>
            <w:tcW w:w="766" w:type="dxa"/>
            <w:tcBorders>
              <w:top w:val="nil"/>
              <w:left w:val="single" w:sz="4" w:space="0" w:color="000000"/>
              <w:bottom w:val="nil"/>
              <w:right w:val="nil"/>
            </w:tcBorders>
            <w:shd w:val="clear" w:color="000000" w:fill="65BE7B"/>
            <w:noWrap/>
            <w:vAlign w:val="bottom"/>
            <w:hideMark/>
          </w:tcPr>
          <w:p w14:paraId="1D06C452"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0.1</w:t>
            </w:r>
          </w:p>
        </w:tc>
        <w:tc>
          <w:tcPr>
            <w:tcW w:w="495" w:type="dxa"/>
            <w:tcBorders>
              <w:top w:val="nil"/>
              <w:left w:val="nil"/>
              <w:bottom w:val="nil"/>
              <w:right w:val="nil"/>
            </w:tcBorders>
            <w:shd w:val="clear" w:color="000000" w:fill="FFE683"/>
            <w:noWrap/>
            <w:vAlign w:val="bottom"/>
            <w:hideMark/>
          </w:tcPr>
          <w:p w14:paraId="27A65049"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2.5</w:t>
            </w:r>
          </w:p>
        </w:tc>
        <w:tc>
          <w:tcPr>
            <w:tcW w:w="495" w:type="dxa"/>
            <w:tcBorders>
              <w:top w:val="nil"/>
              <w:left w:val="nil"/>
              <w:bottom w:val="nil"/>
              <w:right w:val="nil"/>
            </w:tcBorders>
            <w:shd w:val="clear" w:color="000000" w:fill="A2D07E"/>
            <w:noWrap/>
            <w:vAlign w:val="bottom"/>
            <w:hideMark/>
          </w:tcPr>
          <w:p w14:paraId="3262D9D6"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0.9</w:t>
            </w:r>
          </w:p>
        </w:tc>
        <w:tc>
          <w:tcPr>
            <w:tcW w:w="495" w:type="dxa"/>
            <w:tcBorders>
              <w:top w:val="nil"/>
              <w:left w:val="nil"/>
              <w:bottom w:val="nil"/>
              <w:right w:val="nil"/>
            </w:tcBorders>
            <w:shd w:val="clear" w:color="000000" w:fill="C7DB80"/>
            <w:noWrap/>
            <w:vAlign w:val="bottom"/>
            <w:hideMark/>
          </w:tcPr>
          <w:p w14:paraId="154BAE00"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1.4</w:t>
            </w:r>
          </w:p>
        </w:tc>
        <w:tc>
          <w:tcPr>
            <w:tcW w:w="495" w:type="dxa"/>
            <w:tcBorders>
              <w:top w:val="nil"/>
              <w:left w:val="nil"/>
              <w:bottom w:val="nil"/>
              <w:right w:val="nil"/>
            </w:tcBorders>
            <w:shd w:val="clear" w:color="000000" w:fill="FFE483"/>
            <w:noWrap/>
            <w:vAlign w:val="bottom"/>
            <w:hideMark/>
          </w:tcPr>
          <w:p w14:paraId="135F05E0"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2.6</w:t>
            </w:r>
          </w:p>
        </w:tc>
        <w:tc>
          <w:tcPr>
            <w:tcW w:w="495" w:type="dxa"/>
            <w:tcBorders>
              <w:top w:val="nil"/>
              <w:left w:val="nil"/>
              <w:bottom w:val="nil"/>
              <w:right w:val="nil"/>
            </w:tcBorders>
            <w:shd w:val="clear" w:color="000000" w:fill="CBDC81"/>
            <w:noWrap/>
            <w:vAlign w:val="bottom"/>
            <w:hideMark/>
          </w:tcPr>
          <w:p w14:paraId="3F712DFA"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1.5</w:t>
            </w:r>
          </w:p>
        </w:tc>
        <w:tc>
          <w:tcPr>
            <w:tcW w:w="495" w:type="dxa"/>
            <w:tcBorders>
              <w:top w:val="nil"/>
              <w:left w:val="nil"/>
              <w:bottom w:val="nil"/>
              <w:right w:val="single" w:sz="4" w:space="0" w:color="auto"/>
            </w:tcBorders>
            <w:shd w:val="clear" w:color="000000" w:fill="DFE182"/>
            <w:noWrap/>
            <w:vAlign w:val="bottom"/>
            <w:hideMark/>
          </w:tcPr>
          <w:p w14:paraId="73FDB439"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1.8</w:t>
            </w:r>
          </w:p>
        </w:tc>
      </w:tr>
      <w:tr w:rsidR="00890AD6" w:rsidRPr="00890AD6" w14:paraId="538829FC"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4D1FDA39"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Man3</w:t>
            </w:r>
          </w:p>
        </w:tc>
        <w:tc>
          <w:tcPr>
            <w:tcW w:w="300" w:type="dxa"/>
            <w:tcBorders>
              <w:top w:val="nil"/>
              <w:left w:val="single" w:sz="4" w:space="0" w:color="auto"/>
              <w:bottom w:val="nil"/>
              <w:right w:val="single" w:sz="4" w:space="0" w:color="auto"/>
            </w:tcBorders>
            <w:shd w:val="clear" w:color="000000" w:fill="0070C0"/>
            <w:noWrap/>
            <w:vAlign w:val="bottom"/>
            <w:hideMark/>
          </w:tcPr>
          <w:p w14:paraId="5A03A05C"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w:t>
            </w:r>
          </w:p>
        </w:tc>
        <w:tc>
          <w:tcPr>
            <w:tcW w:w="766" w:type="dxa"/>
            <w:tcBorders>
              <w:top w:val="nil"/>
              <w:left w:val="single" w:sz="4" w:space="0" w:color="000000"/>
              <w:bottom w:val="nil"/>
              <w:right w:val="nil"/>
            </w:tcBorders>
            <w:shd w:val="clear" w:color="000000" w:fill="6FC17B"/>
            <w:noWrap/>
            <w:vAlign w:val="bottom"/>
            <w:hideMark/>
          </w:tcPr>
          <w:p w14:paraId="582BD997"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0.2</w:t>
            </w:r>
          </w:p>
        </w:tc>
        <w:tc>
          <w:tcPr>
            <w:tcW w:w="495" w:type="dxa"/>
            <w:tcBorders>
              <w:top w:val="nil"/>
              <w:left w:val="nil"/>
              <w:bottom w:val="nil"/>
              <w:right w:val="nil"/>
            </w:tcBorders>
            <w:shd w:val="clear" w:color="000000" w:fill="80C67C"/>
            <w:noWrap/>
            <w:vAlign w:val="bottom"/>
            <w:hideMark/>
          </w:tcPr>
          <w:p w14:paraId="25474C79"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0.5</w:t>
            </w:r>
          </w:p>
        </w:tc>
        <w:tc>
          <w:tcPr>
            <w:tcW w:w="495" w:type="dxa"/>
            <w:tcBorders>
              <w:top w:val="nil"/>
              <w:left w:val="nil"/>
              <w:bottom w:val="nil"/>
              <w:right w:val="nil"/>
            </w:tcBorders>
            <w:shd w:val="clear" w:color="000000" w:fill="A2D07E"/>
            <w:noWrap/>
            <w:vAlign w:val="bottom"/>
            <w:hideMark/>
          </w:tcPr>
          <w:p w14:paraId="3B4D96E6"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0.9</w:t>
            </w:r>
          </w:p>
        </w:tc>
        <w:tc>
          <w:tcPr>
            <w:tcW w:w="495" w:type="dxa"/>
            <w:tcBorders>
              <w:top w:val="nil"/>
              <w:left w:val="nil"/>
              <w:bottom w:val="nil"/>
              <w:right w:val="nil"/>
            </w:tcBorders>
            <w:shd w:val="clear" w:color="000000" w:fill="CDDC81"/>
            <w:noWrap/>
            <w:vAlign w:val="bottom"/>
            <w:hideMark/>
          </w:tcPr>
          <w:p w14:paraId="2AA2C056"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1.5</w:t>
            </w:r>
          </w:p>
        </w:tc>
        <w:tc>
          <w:tcPr>
            <w:tcW w:w="495" w:type="dxa"/>
            <w:tcBorders>
              <w:top w:val="nil"/>
              <w:left w:val="nil"/>
              <w:bottom w:val="nil"/>
              <w:right w:val="nil"/>
            </w:tcBorders>
            <w:shd w:val="clear" w:color="000000" w:fill="CADB80"/>
            <w:noWrap/>
            <w:vAlign w:val="bottom"/>
            <w:hideMark/>
          </w:tcPr>
          <w:p w14:paraId="40B9615C"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1.5</w:t>
            </w:r>
          </w:p>
        </w:tc>
        <w:tc>
          <w:tcPr>
            <w:tcW w:w="495" w:type="dxa"/>
            <w:tcBorders>
              <w:top w:val="nil"/>
              <w:left w:val="nil"/>
              <w:bottom w:val="nil"/>
              <w:right w:val="nil"/>
            </w:tcBorders>
            <w:shd w:val="clear" w:color="000000" w:fill="CDDC81"/>
            <w:noWrap/>
            <w:vAlign w:val="bottom"/>
            <w:hideMark/>
          </w:tcPr>
          <w:p w14:paraId="22D8D027"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1.5</w:t>
            </w:r>
          </w:p>
        </w:tc>
        <w:tc>
          <w:tcPr>
            <w:tcW w:w="495" w:type="dxa"/>
            <w:tcBorders>
              <w:top w:val="nil"/>
              <w:left w:val="nil"/>
              <w:bottom w:val="nil"/>
              <w:right w:val="single" w:sz="4" w:space="0" w:color="auto"/>
            </w:tcBorders>
            <w:shd w:val="clear" w:color="000000" w:fill="C9DB80"/>
            <w:noWrap/>
            <w:vAlign w:val="bottom"/>
            <w:hideMark/>
          </w:tcPr>
          <w:p w14:paraId="72B637D0"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1.4</w:t>
            </w:r>
          </w:p>
        </w:tc>
      </w:tr>
      <w:tr w:rsidR="00890AD6" w:rsidRPr="00890AD6" w14:paraId="0AA754AA"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29BF9977"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Kan1</w:t>
            </w:r>
          </w:p>
        </w:tc>
        <w:tc>
          <w:tcPr>
            <w:tcW w:w="300" w:type="dxa"/>
            <w:tcBorders>
              <w:top w:val="nil"/>
              <w:left w:val="single" w:sz="4" w:space="0" w:color="auto"/>
              <w:bottom w:val="nil"/>
              <w:right w:val="single" w:sz="4" w:space="0" w:color="auto"/>
            </w:tcBorders>
            <w:shd w:val="clear" w:color="000000" w:fill="C5D9F1"/>
            <w:noWrap/>
            <w:vAlign w:val="bottom"/>
            <w:hideMark/>
          </w:tcPr>
          <w:p w14:paraId="366F39CE"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K</w:t>
            </w:r>
          </w:p>
        </w:tc>
        <w:tc>
          <w:tcPr>
            <w:tcW w:w="766" w:type="dxa"/>
            <w:tcBorders>
              <w:top w:val="nil"/>
              <w:left w:val="single" w:sz="4" w:space="0" w:color="000000"/>
              <w:bottom w:val="nil"/>
              <w:right w:val="nil"/>
            </w:tcBorders>
            <w:shd w:val="clear" w:color="000000" w:fill="64BE7B"/>
            <w:noWrap/>
            <w:vAlign w:val="bottom"/>
            <w:hideMark/>
          </w:tcPr>
          <w:p w14:paraId="640969ED"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0.1</w:t>
            </w:r>
          </w:p>
        </w:tc>
        <w:tc>
          <w:tcPr>
            <w:tcW w:w="495" w:type="dxa"/>
            <w:tcBorders>
              <w:top w:val="nil"/>
              <w:left w:val="nil"/>
              <w:bottom w:val="nil"/>
              <w:right w:val="nil"/>
            </w:tcBorders>
            <w:shd w:val="clear" w:color="000000" w:fill="6DC17B"/>
            <w:noWrap/>
            <w:vAlign w:val="bottom"/>
            <w:hideMark/>
          </w:tcPr>
          <w:p w14:paraId="58319DFC"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0.2</w:t>
            </w:r>
          </w:p>
        </w:tc>
        <w:tc>
          <w:tcPr>
            <w:tcW w:w="495" w:type="dxa"/>
            <w:tcBorders>
              <w:top w:val="nil"/>
              <w:left w:val="nil"/>
              <w:bottom w:val="nil"/>
              <w:right w:val="nil"/>
            </w:tcBorders>
            <w:shd w:val="clear" w:color="000000" w:fill="D7DF81"/>
            <w:noWrap/>
            <w:vAlign w:val="bottom"/>
            <w:hideMark/>
          </w:tcPr>
          <w:p w14:paraId="0286B42D"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1.6</w:t>
            </w:r>
          </w:p>
        </w:tc>
        <w:tc>
          <w:tcPr>
            <w:tcW w:w="495" w:type="dxa"/>
            <w:tcBorders>
              <w:top w:val="nil"/>
              <w:left w:val="nil"/>
              <w:bottom w:val="nil"/>
              <w:right w:val="nil"/>
            </w:tcBorders>
            <w:shd w:val="clear" w:color="000000" w:fill="C3D980"/>
            <w:noWrap/>
            <w:vAlign w:val="bottom"/>
            <w:hideMark/>
          </w:tcPr>
          <w:p w14:paraId="04BADDD8"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1.4</w:t>
            </w:r>
          </w:p>
        </w:tc>
        <w:tc>
          <w:tcPr>
            <w:tcW w:w="495" w:type="dxa"/>
            <w:tcBorders>
              <w:top w:val="nil"/>
              <w:left w:val="nil"/>
              <w:bottom w:val="nil"/>
              <w:right w:val="nil"/>
            </w:tcBorders>
            <w:shd w:val="clear" w:color="000000" w:fill="C1D980"/>
            <w:noWrap/>
            <w:vAlign w:val="bottom"/>
            <w:hideMark/>
          </w:tcPr>
          <w:p w14:paraId="0FDD637E"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1.3</w:t>
            </w:r>
          </w:p>
        </w:tc>
        <w:tc>
          <w:tcPr>
            <w:tcW w:w="495" w:type="dxa"/>
            <w:tcBorders>
              <w:top w:val="nil"/>
              <w:left w:val="nil"/>
              <w:bottom w:val="nil"/>
              <w:right w:val="nil"/>
            </w:tcBorders>
            <w:shd w:val="clear" w:color="000000" w:fill="A5D17E"/>
            <w:noWrap/>
            <w:vAlign w:val="bottom"/>
            <w:hideMark/>
          </w:tcPr>
          <w:p w14:paraId="3B3E8FD6"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1.0</w:t>
            </w:r>
          </w:p>
        </w:tc>
        <w:tc>
          <w:tcPr>
            <w:tcW w:w="495" w:type="dxa"/>
            <w:tcBorders>
              <w:top w:val="nil"/>
              <w:left w:val="nil"/>
              <w:bottom w:val="nil"/>
              <w:right w:val="single" w:sz="4" w:space="0" w:color="auto"/>
            </w:tcBorders>
            <w:shd w:val="clear" w:color="000000" w:fill="C9DB80"/>
            <w:noWrap/>
            <w:vAlign w:val="bottom"/>
            <w:hideMark/>
          </w:tcPr>
          <w:p w14:paraId="6A20E2BD"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1.5</w:t>
            </w:r>
          </w:p>
        </w:tc>
      </w:tr>
      <w:tr w:rsidR="00890AD6" w:rsidRPr="00890AD6" w14:paraId="56AC22E8"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5067B5BB"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Man15</w:t>
            </w:r>
          </w:p>
        </w:tc>
        <w:tc>
          <w:tcPr>
            <w:tcW w:w="300" w:type="dxa"/>
            <w:tcBorders>
              <w:top w:val="nil"/>
              <w:left w:val="single" w:sz="4" w:space="0" w:color="auto"/>
              <w:bottom w:val="nil"/>
              <w:right w:val="single" w:sz="4" w:space="0" w:color="auto"/>
            </w:tcBorders>
            <w:shd w:val="clear" w:color="000000" w:fill="0070C0"/>
            <w:noWrap/>
            <w:vAlign w:val="bottom"/>
            <w:hideMark/>
          </w:tcPr>
          <w:p w14:paraId="35B394B6"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w:t>
            </w:r>
          </w:p>
        </w:tc>
        <w:tc>
          <w:tcPr>
            <w:tcW w:w="766" w:type="dxa"/>
            <w:tcBorders>
              <w:top w:val="nil"/>
              <w:left w:val="single" w:sz="4" w:space="0" w:color="000000"/>
              <w:bottom w:val="nil"/>
              <w:right w:val="nil"/>
            </w:tcBorders>
            <w:shd w:val="clear" w:color="000000" w:fill="6EC17B"/>
            <w:noWrap/>
            <w:vAlign w:val="bottom"/>
            <w:hideMark/>
          </w:tcPr>
          <w:p w14:paraId="455CD26C"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0.2</w:t>
            </w:r>
          </w:p>
        </w:tc>
        <w:tc>
          <w:tcPr>
            <w:tcW w:w="495" w:type="dxa"/>
            <w:tcBorders>
              <w:top w:val="nil"/>
              <w:left w:val="nil"/>
              <w:bottom w:val="nil"/>
              <w:right w:val="nil"/>
            </w:tcBorders>
            <w:shd w:val="clear" w:color="000000" w:fill="6BC07B"/>
            <w:noWrap/>
            <w:vAlign w:val="bottom"/>
            <w:hideMark/>
          </w:tcPr>
          <w:p w14:paraId="15015DF1"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0.2</w:t>
            </w:r>
          </w:p>
        </w:tc>
        <w:tc>
          <w:tcPr>
            <w:tcW w:w="495" w:type="dxa"/>
            <w:tcBorders>
              <w:top w:val="nil"/>
              <w:left w:val="nil"/>
              <w:bottom w:val="nil"/>
              <w:right w:val="nil"/>
            </w:tcBorders>
            <w:shd w:val="clear" w:color="000000" w:fill="A4D17E"/>
            <w:noWrap/>
            <w:vAlign w:val="bottom"/>
            <w:hideMark/>
          </w:tcPr>
          <w:p w14:paraId="707D9ED2"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1.0</w:t>
            </w:r>
          </w:p>
        </w:tc>
        <w:tc>
          <w:tcPr>
            <w:tcW w:w="495" w:type="dxa"/>
            <w:tcBorders>
              <w:top w:val="nil"/>
              <w:left w:val="nil"/>
              <w:bottom w:val="nil"/>
              <w:right w:val="nil"/>
            </w:tcBorders>
            <w:shd w:val="clear" w:color="000000" w:fill="E2E282"/>
            <w:noWrap/>
            <w:vAlign w:val="bottom"/>
            <w:hideMark/>
          </w:tcPr>
          <w:p w14:paraId="1E42C7F1"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1.8</w:t>
            </w:r>
          </w:p>
        </w:tc>
        <w:tc>
          <w:tcPr>
            <w:tcW w:w="495" w:type="dxa"/>
            <w:tcBorders>
              <w:top w:val="nil"/>
              <w:left w:val="nil"/>
              <w:bottom w:val="nil"/>
              <w:right w:val="nil"/>
            </w:tcBorders>
            <w:shd w:val="clear" w:color="000000" w:fill="94CC7D"/>
            <w:noWrap/>
            <w:vAlign w:val="bottom"/>
            <w:hideMark/>
          </w:tcPr>
          <w:p w14:paraId="02FD2087"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0.7</w:t>
            </w:r>
          </w:p>
        </w:tc>
        <w:tc>
          <w:tcPr>
            <w:tcW w:w="495" w:type="dxa"/>
            <w:tcBorders>
              <w:top w:val="nil"/>
              <w:left w:val="nil"/>
              <w:bottom w:val="nil"/>
              <w:right w:val="nil"/>
            </w:tcBorders>
            <w:shd w:val="clear" w:color="000000" w:fill="FED480"/>
            <w:noWrap/>
            <w:vAlign w:val="bottom"/>
            <w:hideMark/>
          </w:tcPr>
          <w:p w14:paraId="43D58275"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3.5</w:t>
            </w:r>
          </w:p>
        </w:tc>
        <w:tc>
          <w:tcPr>
            <w:tcW w:w="495" w:type="dxa"/>
            <w:tcBorders>
              <w:top w:val="nil"/>
              <w:left w:val="nil"/>
              <w:bottom w:val="nil"/>
              <w:right w:val="single" w:sz="4" w:space="0" w:color="auto"/>
            </w:tcBorders>
            <w:shd w:val="clear" w:color="000000" w:fill="AAD27F"/>
            <w:noWrap/>
            <w:vAlign w:val="bottom"/>
            <w:hideMark/>
          </w:tcPr>
          <w:p w14:paraId="70FA8ACF"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1.0</w:t>
            </w:r>
          </w:p>
        </w:tc>
      </w:tr>
      <w:tr w:rsidR="00890AD6" w:rsidRPr="00890AD6" w14:paraId="3AE79315" w14:textId="77777777" w:rsidTr="003A69DB">
        <w:trPr>
          <w:trHeight w:val="300"/>
        </w:trPr>
        <w:tc>
          <w:tcPr>
            <w:tcW w:w="849" w:type="dxa"/>
            <w:tcBorders>
              <w:top w:val="nil"/>
              <w:left w:val="single" w:sz="4" w:space="0" w:color="auto"/>
              <w:bottom w:val="nil"/>
              <w:right w:val="nil"/>
            </w:tcBorders>
            <w:shd w:val="clear" w:color="auto" w:fill="auto"/>
            <w:noWrap/>
            <w:vAlign w:val="bottom"/>
            <w:hideMark/>
          </w:tcPr>
          <w:p w14:paraId="24C3F3ED"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Man6</w:t>
            </w:r>
          </w:p>
        </w:tc>
        <w:tc>
          <w:tcPr>
            <w:tcW w:w="300" w:type="dxa"/>
            <w:tcBorders>
              <w:top w:val="nil"/>
              <w:left w:val="single" w:sz="4" w:space="0" w:color="auto"/>
              <w:bottom w:val="nil"/>
              <w:right w:val="single" w:sz="4" w:space="0" w:color="auto"/>
            </w:tcBorders>
            <w:shd w:val="clear" w:color="000000" w:fill="0070C0"/>
            <w:noWrap/>
            <w:vAlign w:val="bottom"/>
            <w:hideMark/>
          </w:tcPr>
          <w:p w14:paraId="0C71962E"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w:t>
            </w:r>
          </w:p>
        </w:tc>
        <w:tc>
          <w:tcPr>
            <w:tcW w:w="766" w:type="dxa"/>
            <w:tcBorders>
              <w:top w:val="nil"/>
              <w:left w:val="single" w:sz="4" w:space="0" w:color="000000"/>
              <w:bottom w:val="nil"/>
              <w:right w:val="nil"/>
            </w:tcBorders>
            <w:shd w:val="clear" w:color="000000" w:fill="BBD780"/>
            <w:noWrap/>
            <w:vAlign w:val="bottom"/>
            <w:hideMark/>
          </w:tcPr>
          <w:p w14:paraId="7C9B1655"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1.3</w:t>
            </w:r>
          </w:p>
        </w:tc>
        <w:tc>
          <w:tcPr>
            <w:tcW w:w="495" w:type="dxa"/>
            <w:tcBorders>
              <w:top w:val="nil"/>
              <w:left w:val="nil"/>
              <w:bottom w:val="nil"/>
              <w:right w:val="nil"/>
            </w:tcBorders>
            <w:shd w:val="clear" w:color="000000" w:fill="7FC67C"/>
            <w:noWrap/>
            <w:vAlign w:val="bottom"/>
            <w:hideMark/>
          </w:tcPr>
          <w:p w14:paraId="64B4C0D9"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0.4</w:t>
            </w:r>
          </w:p>
        </w:tc>
        <w:tc>
          <w:tcPr>
            <w:tcW w:w="495" w:type="dxa"/>
            <w:tcBorders>
              <w:top w:val="nil"/>
              <w:left w:val="nil"/>
              <w:bottom w:val="nil"/>
              <w:right w:val="nil"/>
            </w:tcBorders>
            <w:shd w:val="clear" w:color="000000" w:fill="D0DD81"/>
            <w:noWrap/>
            <w:vAlign w:val="bottom"/>
            <w:hideMark/>
          </w:tcPr>
          <w:p w14:paraId="05573C59"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1.5</w:t>
            </w:r>
          </w:p>
        </w:tc>
        <w:tc>
          <w:tcPr>
            <w:tcW w:w="495" w:type="dxa"/>
            <w:tcBorders>
              <w:top w:val="nil"/>
              <w:left w:val="nil"/>
              <w:bottom w:val="nil"/>
              <w:right w:val="nil"/>
            </w:tcBorders>
            <w:shd w:val="clear" w:color="000000" w:fill="FFE683"/>
            <w:noWrap/>
            <w:vAlign w:val="bottom"/>
            <w:hideMark/>
          </w:tcPr>
          <w:p w14:paraId="7EB2CAF1"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2.5</w:t>
            </w:r>
          </w:p>
        </w:tc>
        <w:tc>
          <w:tcPr>
            <w:tcW w:w="495" w:type="dxa"/>
            <w:tcBorders>
              <w:top w:val="nil"/>
              <w:left w:val="nil"/>
              <w:bottom w:val="nil"/>
              <w:right w:val="nil"/>
            </w:tcBorders>
            <w:shd w:val="clear" w:color="000000" w:fill="A3D07E"/>
            <w:noWrap/>
            <w:vAlign w:val="bottom"/>
            <w:hideMark/>
          </w:tcPr>
          <w:p w14:paraId="2C206AA0"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0.9</w:t>
            </w:r>
          </w:p>
        </w:tc>
        <w:tc>
          <w:tcPr>
            <w:tcW w:w="495" w:type="dxa"/>
            <w:tcBorders>
              <w:top w:val="nil"/>
              <w:left w:val="nil"/>
              <w:bottom w:val="nil"/>
              <w:right w:val="nil"/>
            </w:tcBorders>
            <w:shd w:val="clear" w:color="000000" w:fill="74C27B"/>
            <w:noWrap/>
            <w:vAlign w:val="bottom"/>
            <w:hideMark/>
          </w:tcPr>
          <w:p w14:paraId="72A74554"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0.3</w:t>
            </w:r>
          </w:p>
        </w:tc>
        <w:tc>
          <w:tcPr>
            <w:tcW w:w="495" w:type="dxa"/>
            <w:tcBorders>
              <w:top w:val="nil"/>
              <w:left w:val="nil"/>
              <w:bottom w:val="nil"/>
              <w:right w:val="single" w:sz="4" w:space="0" w:color="auto"/>
            </w:tcBorders>
            <w:shd w:val="clear" w:color="000000" w:fill="6FC17B"/>
            <w:noWrap/>
            <w:vAlign w:val="bottom"/>
            <w:hideMark/>
          </w:tcPr>
          <w:p w14:paraId="161B931E"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0.2</w:t>
            </w:r>
          </w:p>
        </w:tc>
      </w:tr>
      <w:tr w:rsidR="00890AD6" w:rsidRPr="00890AD6" w14:paraId="305E1EB2" w14:textId="77777777" w:rsidTr="003A69DB">
        <w:trPr>
          <w:trHeight w:val="300"/>
        </w:trPr>
        <w:tc>
          <w:tcPr>
            <w:tcW w:w="849" w:type="dxa"/>
            <w:tcBorders>
              <w:top w:val="nil"/>
              <w:left w:val="single" w:sz="4" w:space="0" w:color="auto"/>
              <w:bottom w:val="single" w:sz="4" w:space="0" w:color="auto"/>
              <w:right w:val="nil"/>
            </w:tcBorders>
            <w:shd w:val="clear" w:color="auto" w:fill="auto"/>
            <w:noWrap/>
            <w:vAlign w:val="bottom"/>
            <w:hideMark/>
          </w:tcPr>
          <w:p w14:paraId="61025469"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Man16</w:t>
            </w:r>
          </w:p>
        </w:tc>
        <w:tc>
          <w:tcPr>
            <w:tcW w:w="300" w:type="dxa"/>
            <w:tcBorders>
              <w:top w:val="nil"/>
              <w:left w:val="single" w:sz="4" w:space="0" w:color="auto"/>
              <w:bottom w:val="single" w:sz="4" w:space="0" w:color="auto"/>
              <w:right w:val="single" w:sz="4" w:space="0" w:color="auto"/>
            </w:tcBorders>
            <w:shd w:val="clear" w:color="000000" w:fill="0070C0"/>
            <w:noWrap/>
            <w:vAlign w:val="bottom"/>
            <w:hideMark/>
          </w:tcPr>
          <w:p w14:paraId="316D1A6F"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M</w:t>
            </w:r>
          </w:p>
        </w:tc>
        <w:tc>
          <w:tcPr>
            <w:tcW w:w="766" w:type="dxa"/>
            <w:tcBorders>
              <w:top w:val="nil"/>
              <w:left w:val="single" w:sz="4" w:space="0" w:color="000000"/>
              <w:bottom w:val="single" w:sz="4" w:space="0" w:color="auto"/>
              <w:right w:val="nil"/>
            </w:tcBorders>
            <w:shd w:val="clear" w:color="000000" w:fill="6CC07B"/>
            <w:noWrap/>
            <w:vAlign w:val="bottom"/>
            <w:hideMark/>
          </w:tcPr>
          <w:p w14:paraId="419BE971"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0.2</w:t>
            </w:r>
          </w:p>
        </w:tc>
        <w:tc>
          <w:tcPr>
            <w:tcW w:w="495" w:type="dxa"/>
            <w:tcBorders>
              <w:top w:val="nil"/>
              <w:left w:val="nil"/>
              <w:bottom w:val="single" w:sz="4" w:space="0" w:color="auto"/>
              <w:right w:val="nil"/>
            </w:tcBorders>
            <w:shd w:val="clear" w:color="000000" w:fill="7EC57C"/>
            <w:noWrap/>
            <w:vAlign w:val="bottom"/>
            <w:hideMark/>
          </w:tcPr>
          <w:p w14:paraId="15577B15"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0.4</w:t>
            </w:r>
          </w:p>
        </w:tc>
        <w:tc>
          <w:tcPr>
            <w:tcW w:w="495" w:type="dxa"/>
            <w:tcBorders>
              <w:top w:val="nil"/>
              <w:left w:val="nil"/>
              <w:bottom w:val="single" w:sz="4" w:space="0" w:color="auto"/>
              <w:right w:val="nil"/>
            </w:tcBorders>
            <w:shd w:val="clear" w:color="auto" w:fill="auto"/>
            <w:noWrap/>
            <w:vAlign w:val="bottom"/>
            <w:hideMark/>
          </w:tcPr>
          <w:p w14:paraId="58197EBD"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 </w:t>
            </w:r>
          </w:p>
        </w:tc>
        <w:tc>
          <w:tcPr>
            <w:tcW w:w="495" w:type="dxa"/>
            <w:tcBorders>
              <w:top w:val="nil"/>
              <w:left w:val="nil"/>
              <w:bottom w:val="single" w:sz="4" w:space="0" w:color="auto"/>
              <w:right w:val="nil"/>
            </w:tcBorders>
            <w:shd w:val="clear" w:color="auto" w:fill="auto"/>
            <w:noWrap/>
            <w:vAlign w:val="bottom"/>
            <w:hideMark/>
          </w:tcPr>
          <w:p w14:paraId="651FF5A5"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 </w:t>
            </w:r>
          </w:p>
        </w:tc>
        <w:tc>
          <w:tcPr>
            <w:tcW w:w="495" w:type="dxa"/>
            <w:tcBorders>
              <w:top w:val="nil"/>
              <w:left w:val="nil"/>
              <w:bottom w:val="single" w:sz="4" w:space="0" w:color="auto"/>
              <w:right w:val="nil"/>
            </w:tcBorders>
            <w:shd w:val="clear" w:color="auto" w:fill="auto"/>
            <w:noWrap/>
            <w:vAlign w:val="bottom"/>
            <w:hideMark/>
          </w:tcPr>
          <w:p w14:paraId="161FA4BE" w14:textId="77777777" w:rsidR="00890AD6" w:rsidRPr="00890AD6" w:rsidRDefault="00890AD6" w:rsidP="00890AD6">
            <w:pPr>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 </w:t>
            </w:r>
          </w:p>
        </w:tc>
        <w:tc>
          <w:tcPr>
            <w:tcW w:w="495" w:type="dxa"/>
            <w:tcBorders>
              <w:top w:val="nil"/>
              <w:left w:val="nil"/>
              <w:bottom w:val="single" w:sz="4" w:space="0" w:color="auto"/>
              <w:right w:val="nil"/>
            </w:tcBorders>
            <w:shd w:val="clear" w:color="000000" w:fill="77C47C"/>
            <w:noWrap/>
            <w:vAlign w:val="bottom"/>
            <w:hideMark/>
          </w:tcPr>
          <w:p w14:paraId="56FFD2C8" w14:textId="77777777" w:rsidR="00890AD6" w:rsidRPr="00890AD6" w:rsidRDefault="00890AD6" w:rsidP="00890AD6">
            <w:pPr>
              <w:spacing w:after="0" w:line="240" w:lineRule="auto"/>
              <w:jc w:val="right"/>
              <w:rPr>
                <w:rFonts w:ascii="Calibri" w:eastAsia="Times New Roman" w:hAnsi="Calibri" w:cs="Calibri"/>
                <w:color w:val="000000"/>
                <w:lang w:eastAsia="en-GB"/>
              </w:rPr>
            </w:pPr>
            <w:r w:rsidRPr="00890AD6">
              <w:rPr>
                <w:rFonts w:ascii="Calibri" w:eastAsia="Times New Roman" w:hAnsi="Calibri" w:cs="Calibri"/>
                <w:color w:val="000000"/>
                <w:lang w:eastAsia="en-GB"/>
              </w:rPr>
              <w:t>0.3</w:t>
            </w:r>
          </w:p>
        </w:tc>
        <w:tc>
          <w:tcPr>
            <w:tcW w:w="495" w:type="dxa"/>
            <w:tcBorders>
              <w:top w:val="nil"/>
              <w:left w:val="nil"/>
              <w:bottom w:val="single" w:sz="4" w:space="0" w:color="auto"/>
              <w:right w:val="single" w:sz="4" w:space="0" w:color="auto"/>
            </w:tcBorders>
            <w:shd w:val="clear" w:color="auto" w:fill="auto"/>
            <w:noWrap/>
            <w:vAlign w:val="bottom"/>
            <w:hideMark/>
          </w:tcPr>
          <w:p w14:paraId="2F46209E" w14:textId="77777777" w:rsidR="00890AD6" w:rsidRPr="00890AD6" w:rsidRDefault="00890AD6" w:rsidP="00890AD6">
            <w:pPr>
              <w:keepNext/>
              <w:spacing w:after="0" w:line="240" w:lineRule="auto"/>
              <w:rPr>
                <w:rFonts w:ascii="Calibri" w:eastAsia="Times New Roman" w:hAnsi="Calibri" w:cs="Calibri"/>
                <w:color w:val="000000"/>
                <w:lang w:eastAsia="en-GB"/>
              </w:rPr>
            </w:pPr>
            <w:r w:rsidRPr="00890AD6">
              <w:rPr>
                <w:rFonts w:ascii="Calibri" w:eastAsia="Times New Roman" w:hAnsi="Calibri" w:cs="Calibri"/>
                <w:color w:val="000000"/>
                <w:lang w:eastAsia="en-GB"/>
              </w:rPr>
              <w:t> </w:t>
            </w:r>
          </w:p>
        </w:tc>
      </w:tr>
    </w:tbl>
    <w:p w14:paraId="25CC6F94" w14:textId="3272DF88" w:rsidR="00890AD6" w:rsidRDefault="00890AD6">
      <w:pPr>
        <w:pStyle w:val="Caption"/>
      </w:pPr>
      <w:bookmarkStart w:id="4" w:name="_Ref502240518"/>
      <w:r>
        <w:t xml:space="preserve">Figure </w:t>
      </w:r>
      <w:r>
        <w:fldChar w:fldCharType="begin"/>
      </w:r>
      <w:r>
        <w:instrText xml:space="preserve"> SEQ Figure \* ARABIC </w:instrText>
      </w:r>
      <w:r>
        <w:fldChar w:fldCharType="separate"/>
      </w:r>
      <w:r w:rsidR="00677F9E">
        <w:rPr>
          <w:noProof/>
        </w:rPr>
        <w:t>2</w:t>
      </w:r>
      <w:r>
        <w:fldChar w:fldCharType="end"/>
      </w:r>
      <w:bookmarkEnd w:id="4"/>
    </w:p>
    <w:p w14:paraId="2EE13D3C" w14:textId="77777777" w:rsidR="00890AD6" w:rsidRDefault="00890AD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11F6F0AE" w14:textId="77777777" w:rsidR="00890AD6" w:rsidRDefault="00890AD6" w:rsidP="00890AD6">
      <w:pPr>
        <w:pStyle w:val="Heading2"/>
      </w:pPr>
      <w:r>
        <w:lastRenderedPageBreak/>
        <w:t>Data</w:t>
      </w:r>
    </w:p>
    <w:p w14:paraId="497BFA6F" w14:textId="77777777" w:rsidR="00890AD6" w:rsidRDefault="00890AD6" w:rsidP="00890AD6">
      <w:r>
        <w:t xml:space="preserve">This is the same data as in </w:t>
      </w:r>
      <w:r>
        <w:fldChar w:fldCharType="begin"/>
      </w:r>
      <w:r>
        <w:instrText xml:space="preserve"> REF _Ref502234300 \h </w:instrText>
      </w:r>
      <w:r>
        <w:fldChar w:fldCharType="separate"/>
      </w:r>
      <w:r>
        <w:t xml:space="preserve">Figure </w:t>
      </w:r>
      <w:r>
        <w:rPr>
          <w:noProof/>
        </w:rPr>
        <w:t>1</w:t>
      </w:r>
      <w:r>
        <w:fldChar w:fldCharType="end"/>
      </w:r>
      <w:r>
        <w:t>.</w:t>
      </w:r>
    </w:p>
    <w:p w14:paraId="34434925" w14:textId="77777777" w:rsidR="00890AD6" w:rsidRDefault="00890AD6" w:rsidP="00890AD6">
      <w:pPr>
        <w:pStyle w:val="Heading2"/>
      </w:pPr>
      <w:r>
        <w:t>Graphical aims</w:t>
      </w:r>
    </w:p>
    <w:p w14:paraId="1459DB99" w14:textId="77777777" w:rsidR="00890AD6" w:rsidRDefault="00890AD6" w:rsidP="00890AD6">
      <w:r>
        <w:t xml:space="preserve">The aim is again to compare the options but this time to highlight variation between farms and sites.  </w:t>
      </w:r>
    </w:p>
    <w:p w14:paraId="564A372D" w14:textId="77777777" w:rsidR="00890AD6" w:rsidRDefault="00890AD6" w:rsidP="00890AD6">
      <w:pPr>
        <w:pStyle w:val="Heading2"/>
      </w:pPr>
      <w:r>
        <w:t>Principles being used</w:t>
      </w:r>
    </w:p>
    <w:p w14:paraId="783394D5" w14:textId="77777777" w:rsidR="00890AD6" w:rsidRDefault="00890AD6" w:rsidP="00890AD6">
      <w:pPr>
        <w:pStyle w:val="ListParagraph"/>
        <w:numPr>
          <w:ilvl w:val="0"/>
          <w:numId w:val="2"/>
        </w:numPr>
      </w:pPr>
      <w:r>
        <w:t>Only use the data that is important for the comparison – in this case, options that are common across the two sites.</w:t>
      </w:r>
    </w:p>
    <w:p w14:paraId="6DE1A743" w14:textId="77777777" w:rsidR="00890AD6" w:rsidRDefault="00890AD6" w:rsidP="00890AD6">
      <w:pPr>
        <w:pStyle w:val="ListParagraph"/>
        <w:numPr>
          <w:ilvl w:val="0"/>
          <w:numId w:val="2"/>
        </w:numPr>
      </w:pPr>
      <w:r>
        <w:t>Use colours to highlight patterns that might be hidden in numbers alone.</w:t>
      </w:r>
    </w:p>
    <w:p w14:paraId="04DAA729" w14:textId="77777777" w:rsidR="00890AD6" w:rsidRPr="006C46FB" w:rsidRDefault="00890AD6" w:rsidP="00890AD6">
      <w:pPr>
        <w:pStyle w:val="ListParagraph"/>
        <w:numPr>
          <w:ilvl w:val="0"/>
          <w:numId w:val="2"/>
        </w:numPr>
      </w:pPr>
      <w:r>
        <w:t xml:space="preserve">Make order matter. In this case the order of columns is based on the logical of the treatments. The order of the rows was chosen to be in </w:t>
      </w:r>
      <w:r w:rsidR="003A69DB">
        <w:t>descending</w:t>
      </w:r>
      <w:r>
        <w:t xml:space="preserve"> order of mean yield on each farm. Thus the farms with highest average yield are at the top</w:t>
      </w:r>
      <w:r w:rsidR="003A69DB">
        <w:t xml:space="preserve"> of the table.</w:t>
      </w:r>
    </w:p>
    <w:p w14:paraId="534B8013" w14:textId="77777777" w:rsidR="00890AD6" w:rsidRDefault="00890AD6" w:rsidP="00890AD6">
      <w:pPr>
        <w:pStyle w:val="Heading2"/>
      </w:pPr>
      <w:r>
        <w:t>Messages in the picture</w:t>
      </w:r>
    </w:p>
    <w:p w14:paraId="127D2AE1" w14:textId="77777777" w:rsidR="00890AD6" w:rsidRDefault="0055408B" w:rsidP="00890AD6">
      <w:pPr>
        <w:pStyle w:val="ListParagraph"/>
        <w:numPr>
          <w:ilvl w:val="0"/>
          <w:numId w:val="3"/>
        </w:numPr>
      </w:pPr>
      <w:r>
        <w:t>Both sites have similar distributions of overall yields per farm – there are similar numbers of farms at the top and bottom of the table from each site.</w:t>
      </w:r>
    </w:p>
    <w:p w14:paraId="66E2A246" w14:textId="77777777" w:rsidR="0055408B" w:rsidRDefault="0055408B" w:rsidP="00890AD6">
      <w:pPr>
        <w:pStyle w:val="ListParagraph"/>
        <w:numPr>
          <w:ilvl w:val="0"/>
          <w:numId w:val="3"/>
        </w:numPr>
      </w:pPr>
      <w:r>
        <w:t>Yields without inputs are low everywhere except for one farm.</w:t>
      </w:r>
    </w:p>
    <w:p w14:paraId="1F783B89" w14:textId="77777777" w:rsidR="0055408B" w:rsidRDefault="0055408B" w:rsidP="00890AD6">
      <w:pPr>
        <w:pStyle w:val="ListParagraph"/>
        <w:numPr>
          <w:ilvl w:val="0"/>
          <w:numId w:val="3"/>
        </w:numPr>
      </w:pPr>
      <w:r>
        <w:t>Response to inputs, both fertilizer and legumes, varies across farms.</w:t>
      </w:r>
    </w:p>
    <w:p w14:paraId="6290C405" w14:textId="77777777" w:rsidR="0055408B" w:rsidRDefault="0055408B" w:rsidP="00890AD6">
      <w:pPr>
        <w:pStyle w:val="ListParagraph"/>
        <w:numPr>
          <w:ilvl w:val="0"/>
          <w:numId w:val="3"/>
        </w:numPr>
      </w:pPr>
      <w:r>
        <w:t>More farms respond well to legumes than to fertilizer.</w:t>
      </w:r>
    </w:p>
    <w:p w14:paraId="66BCD812" w14:textId="77777777" w:rsidR="0055408B" w:rsidRDefault="0055408B" w:rsidP="00890AD6">
      <w:pPr>
        <w:pStyle w:val="ListParagraph"/>
        <w:numPr>
          <w:ilvl w:val="0"/>
          <w:numId w:val="3"/>
        </w:numPr>
      </w:pPr>
      <w:r>
        <w:t>The legume option giving the highest yield varies across farms.</w:t>
      </w:r>
    </w:p>
    <w:p w14:paraId="75BA05B9" w14:textId="77777777" w:rsidR="0055408B" w:rsidRDefault="0055408B" w:rsidP="00890AD6">
      <w:pPr>
        <w:pStyle w:val="ListParagraph"/>
        <w:numPr>
          <w:ilvl w:val="0"/>
          <w:numId w:val="3"/>
        </w:numPr>
      </w:pPr>
      <w:r>
        <w:t>There are more farms that respond well to legumes than to fertilizer.</w:t>
      </w:r>
    </w:p>
    <w:p w14:paraId="7C7A8C94" w14:textId="77777777" w:rsidR="0055408B" w:rsidRDefault="0055408B" w:rsidP="00890AD6">
      <w:pPr>
        <w:pStyle w:val="ListParagraph"/>
        <w:numPr>
          <w:ilvl w:val="0"/>
          <w:numId w:val="3"/>
        </w:numPr>
      </w:pPr>
      <w:r>
        <w:t>About a quarter of all farms are unresponsive to either legume or fertilizer input.</w:t>
      </w:r>
    </w:p>
    <w:p w14:paraId="04700C12" w14:textId="77777777" w:rsidR="00890AD6" w:rsidRDefault="00890AD6" w:rsidP="00890AD6">
      <w:pPr>
        <w:pStyle w:val="Heading2"/>
      </w:pPr>
      <w:r>
        <w:t>Acknowledgements</w:t>
      </w:r>
    </w:p>
    <w:p w14:paraId="598BBD38" w14:textId="77777777" w:rsidR="00890AD6" w:rsidRDefault="00890AD6" w:rsidP="00890AD6">
      <w:r>
        <w:t xml:space="preserve">Data from the Southern Africa </w:t>
      </w:r>
      <w:r w:rsidR="0055408B">
        <w:t>Best Bets</w:t>
      </w:r>
      <w:r>
        <w:t xml:space="preserve"> project.</w:t>
      </w:r>
    </w:p>
    <w:p w14:paraId="60E6ED66" w14:textId="77777777" w:rsidR="00890AD6" w:rsidRDefault="00890AD6" w:rsidP="00890AD6">
      <w:r>
        <w:t>Graph design by Ric Coe</w:t>
      </w:r>
    </w:p>
    <w:p w14:paraId="162E5D04" w14:textId="77777777" w:rsidR="00890AD6" w:rsidRDefault="00890AD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0BB318B4" w14:textId="77777777" w:rsidR="00736B4A" w:rsidRDefault="00736B4A" w:rsidP="00736B4A">
      <w:pPr>
        <w:pStyle w:val="Heading1"/>
      </w:pPr>
      <w:bookmarkStart w:id="5" w:name="_Toc507180775"/>
      <w:r>
        <w:lastRenderedPageBreak/>
        <w:t>Variation in clonal response to EXW inoculation</w:t>
      </w:r>
      <w:bookmarkEnd w:id="5"/>
    </w:p>
    <w:p w14:paraId="70C77858" w14:textId="77777777" w:rsidR="00F57BF4" w:rsidRDefault="00736B4A" w:rsidP="00F57BF4">
      <w:pPr>
        <w:keepNext/>
      </w:pPr>
      <w:r>
        <w:rPr>
          <w:noProof/>
          <w:lang w:eastAsia="en-GB"/>
        </w:rPr>
        <w:drawing>
          <wp:inline distT="0" distB="0" distL="0" distR="0" wp14:anchorId="4B22DE1A" wp14:editId="13AF74F3">
            <wp:extent cx="5732145" cy="3233288"/>
            <wp:effectExtent l="0" t="0" r="1905" b="5715"/>
            <wp:docPr id="8" name="Picture 8" descr="D:\RIC\From D\User files\SSC\McKnight\EHAf\ensete wilt\Alemar\pl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C\From D\User files\SSC\McKnight\EHAf\ensete wilt\Alemar\plot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3233288"/>
                    </a:xfrm>
                    <a:prstGeom prst="rect">
                      <a:avLst/>
                    </a:prstGeom>
                    <a:noFill/>
                    <a:ln>
                      <a:noFill/>
                    </a:ln>
                  </pic:spPr>
                </pic:pic>
              </a:graphicData>
            </a:graphic>
          </wp:inline>
        </w:drawing>
      </w:r>
    </w:p>
    <w:p w14:paraId="2F60C8B2" w14:textId="4A845A47" w:rsidR="00736B4A" w:rsidRDefault="00F57BF4" w:rsidP="00F57BF4">
      <w:pPr>
        <w:pStyle w:val="Caption"/>
      </w:pPr>
      <w:bookmarkStart w:id="6" w:name="_Ref502240760"/>
      <w:r>
        <w:t xml:space="preserve">Figure </w:t>
      </w:r>
      <w:r>
        <w:fldChar w:fldCharType="begin"/>
      </w:r>
      <w:r>
        <w:instrText xml:space="preserve"> SEQ Figure \* ARABIC </w:instrText>
      </w:r>
      <w:r>
        <w:fldChar w:fldCharType="separate"/>
      </w:r>
      <w:r w:rsidR="00677F9E">
        <w:rPr>
          <w:noProof/>
        </w:rPr>
        <w:t>3</w:t>
      </w:r>
      <w:r>
        <w:fldChar w:fldCharType="end"/>
      </w:r>
      <w:bookmarkEnd w:id="6"/>
    </w:p>
    <w:p w14:paraId="2F0030E7" w14:textId="77777777" w:rsidR="00736B4A" w:rsidRDefault="00736B4A" w:rsidP="00736B4A">
      <w:r>
        <w:br w:type="page"/>
      </w:r>
    </w:p>
    <w:p w14:paraId="3560D866" w14:textId="77777777" w:rsidR="00736B4A" w:rsidRDefault="00736B4A" w:rsidP="00736B4A">
      <w:pPr>
        <w:pStyle w:val="Heading2"/>
      </w:pPr>
      <w:r>
        <w:lastRenderedPageBreak/>
        <w:t>Data</w:t>
      </w:r>
    </w:p>
    <w:p w14:paraId="5F5A89A9" w14:textId="77777777" w:rsidR="00736B4A" w:rsidRPr="00E817D6" w:rsidRDefault="00736B4A" w:rsidP="00736B4A">
      <w:r>
        <w:t xml:space="preserve">An experiment was done to evaluate the responses of 11 different clones of </w:t>
      </w:r>
      <w:proofErr w:type="spellStart"/>
      <w:r>
        <w:t>enset</w:t>
      </w:r>
      <w:proofErr w:type="spellEnd"/>
      <w:r>
        <w:t xml:space="preserve"> to inoculation with EXW.  Severity of symptoms was measured and the diameter of each plant recorded at time of inoculation.</w:t>
      </w:r>
    </w:p>
    <w:p w14:paraId="2F5FF29C" w14:textId="77777777" w:rsidR="00736B4A" w:rsidRDefault="00736B4A" w:rsidP="00736B4A">
      <w:pPr>
        <w:pStyle w:val="Heading2"/>
      </w:pPr>
      <w:r>
        <w:t>Graphical aims</w:t>
      </w:r>
    </w:p>
    <w:p w14:paraId="0EEB18D3" w14:textId="77777777" w:rsidR="00736B4A" w:rsidRPr="008A0A1C" w:rsidRDefault="00736B4A" w:rsidP="00736B4A">
      <w:r>
        <w:t>We want to show the relationship between severity and diameter, making it easy to see if there is a relationship, its nature and whether it is the same for all clones.</w:t>
      </w:r>
    </w:p>
    <w:p w14:paraId="6C241B6F" w14:textId="77777777" w:rsidR="00736B4A" w:rsidRDefault="00736B4A" w:rsidP="00736B4A">
      <w:pPr>
        <w:pStyle w:val="Heading2"/>
      </w:pPr>
      <w:r>
        <w:t>Principles being used</w:t>
      </w:r>
    </w:p>
    <w:p w14:paraId="403D67C9" w14:textId="77777777" w:rsidR="00736B4A" w:rsidRDefault="00736B4A" w:rsidP="00736B4A">
      <w:pPr>
        <w:pStyle w:val="ListParagraph"/>
        <w:numPr>
          <w:ilvl w:val="0"/>
          <w:numId w:val="6"/>
        </w:numPr>
      </w:pPr>
      <w:r>
        <w:t>Small multiples (repeated graphs of identical design) reveal similarities and differences between patterns across many cases or contexts.</w:t>
      </w:r>
    </w:p>
    <w:p w14:paraId="0EC36A9B" w14:textId="77777777" w:rsidR="00736B4A" w:rsidRDefault="00736B4A" w:rsidP="00736B4A">
      <w:pPr>
        <w:pStyle w:val="ListParagraph"/>
        <w:numPr>
          <w:ilvl w:val="0"/>
          <w:numId w:val="6"/>
        </w:numPr>
      </w:pPr>
      <w:r>
        <w:t>Smoothing lines help highlight trends without making assumptions of straight lines.</w:t>
      </w:r>
    </w:p>
    <w:p w14:paraId="79DD74F4" w14:textId="77777777" w:rsidR="00736B4A" w:rsidRPr="007D621B" w:rsidRDefault="00736B4A" w:rsidP="00736B4A">
      <w:pPr>
        <w:pStyle w:val="ListParagraph"/>
        <w:numPr>
          <w:ilvl w:val="0"/>
          <w:numId w:val="6"/>
        </w:numPr>
      </w:pPr>
    </w:p>
    <w:p w14:paraId="3FDC9AC5" w14:textId="77777777" w:rsidR="00736B4A" w:rsidRDefault="00736B4A" w:rsidP="00736B4A">
      <w:pPr>
        <w:pStyle w:val="Heading2"/>
      </w:pPr>
      <w:r>
        <w:t>Messages in the picture</w:t>
      </w:r>
    </w:p>
    <w:p w14:paraId="0D2A4139" w14:textId="77777777" w:rsidR="00736B4A" w:rsidRDefault="00736B4A" w:rsidP="00736B4A">
      <w:pPr>
        <w:pStyle w:val="ListParagraph"/>
        <w:numPr>
          <w:ilvl w:val="0"/>
          <w:numId w:val="7"/>
        </w:numPr>
      </w:pPr>
      <w:r>
        <w:t>There is a clear decrease in severity with increasing diameter.</w:t>
      </w:r>
    </w:p>
    <w:p w14:paraId="2914F064" w14:textId="77777777" w:rsidR="00736B4A" w:rsidRPr="007D621B" w:rsidRDefault="00736B4A" w:rsidP="00736B4A">
      <w:pPr>
        <w:pStyle w:val="ListParagraph"/>
        <w:numPr>
          <w:ilvl w:val="0"/>
          <w:numId w:val="7"/>
        </w:numPr>
      </w:pPr>
      <w:r>
        <w:t>The pattern is much the same for all clones except two.  Clone 7 does not show reduced severity for large diameters.  Clone 9 has low severity at all diameters.</w:t>
      </w:r>
    </w:p>
    <w:p w14:paraId="2356E726" w14:textId="77777777" w:rsidR="00736B4A" w:rsidRDefault="00736B4A" w:rsidP="00736B4A">
      <w:pPr>
        <w:pStyle w:val="Heading2"/>
      </w:pPr>
      <w:r>
        <w:t>Acknowledgements</w:t>
      </w:r>
    </w:p>
    <w:p w14:paraId="57EE66D5" w14:textId="77777777" w:rsidR="00736B4A" w:rsidRDefault="00736B4A" w:rsidP="00736B4A">
      <w:r>
        <w:t>Data from E Africa   EXW project</w:t>
      </w:r>
    </w:p>
    <w:p w14:paraId="6FEBE4E6" w14:textId="77777777" w:rsidR="00736B4A" w:rsidRDefault="00736B4A" w:rsidP="00736B4A">
      <w:r>
        <w:t xml:space="preserve">Graph designs by Ric Coe </w:t>
      </w:r>
    </w:p>
    <w:p w14:paraId="47B93E7F" w14:textId="77777777" w:rsidR="00736B4A" w:rsidRDefault="00736B4A" w:rsidP="00736B4A"/>
    <w:p w14:paraId="289F5A31" w14:textId="77777777" w:rsidR="00736B4A" w:rsidRDefault="00736B4A">
      <w:pPr>
        <w:rPr>
          <w:rFonts w:asciiTheme="majorHAnsi" w:eastAsiaTheme="majorEastAsia" w:hAnsiTheme="majorHAnsi" w:cstheme="majorBidi"/>
          <w:b/>
          <w:bCs/>
          <w:color w:val="365F91" w:themeColor="accent1" w:themeShade="BF"/>
          <w:sz w:val="28"/>
          <w:szCs w:val="28"/>
        </w:rPr>
      </w:pPr>
    </w:p>
    <w:p w14:paraId="0453CB4B" w14:textId="77777777" w:rsidR="00736B4A" w:rsidRDefault="00736B4A">
      <w:r>
        <w:br w:type="page"/>
      </w:r>
    </w:p>
    <w:p w14:paraId="1DAAA649" w14:textId="77777777" w:rsidR="00736B4A" w:rsidRDefault="00736B4A" w:rsidP="00736B4A">
      <w:pPr>
        <w:pStyle w:val="Heading1"/>
      </w:pPr>
      <w:bookmarkStart w:id="7" w:name="_Toc507180776"/>
      <w:r>
        <w:lastRenderedPageBreak/>
        <w:t>FAW on maize and sorghum</w:t>
      </w:r>
      <w:bookmarkEnd w:id="7"/>
    </w:p>
    <w:p w14:paraId="36B9EE2D" w14:textId="77777777" w:rsidR="00736B4A" w:rsidRDefault="00736B4A" w:rsidP="00736B4A">
      <w:pPr>
        <w:keepNext/>
      </w:pPr>
      <w:r>
        <w:rPr>
          <w:noProof/>
          <w:lang w:eastAsia="en-GB"/>
        </w:rPr>
        <w:drawing>
          <wp:inline distT="0" distB="0" distL="0" distR="0" wp14:anchorId="4D263829" wp14:editId="4E456B57">
            <wp:extent cx="5732145" cy="3243316"/>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1.png"/>
                    <pic:cNvPicPr/>
                  </pic:nvPicPr>
                  <pic:blipFill>
                    <a:blip r:embed="rId10">
                      <a:extLst>
                        <a:ext uri="{28A0092B-C50C-407E-A947-70E740481C1C}">
                          <a14:useLocalDpi xmlns:a14="http://schemas.microsoft.com/office/drawing/2010/main" val="0"/>
                        </a:ext>
                      </a:extLst>
                    </a:blip>
                    <a:stretch>
                      <a:fillRect/>
                    </a:stretch>
                  </pic:blipFill>
                  <pic:spPr>
                    <a:xfrm>
                      <a:off x="0" y="0"/>
                      <a:ext cx="5732145" cy="3243316"/>
                    </a:xfrm>
                    <a:prstGeom prst="rect">
                      <a:avLst/>
                    </a:prstGeom>
                  </pic:spPr>
                </pic:pic>
              </a:graphicData>
            </a:graphic>
          </wp:inline>
        </w:drawing>
      </w:r>
    </w:p>
    <w:p w14:paraId="15F2FBE8" w14:textId="2D65C1D7" w:rsidR="00736B4A" w:rsidRDefault="00736B4A" w:rsidP="00736B4A">
      <w:pPr>
        <w:pStyle w:val="Caption"/>
      </w:pPr>
      <w:bookmarkStart w:id="8" w:name="_Ref502240835"/>
      <w:r>
        <w:t xml:space="preserve">Figure </w:t>
      </w:r>
      <w:r>
        <w:fldChar w:fldCharType="begin"/>
      </w:r>
      <w:r>
        <w:instrText xml:space="preserve"> SEQ Figure \* ARABIC </w:instrText>
      </w:r>
      <w:r>
        <w:fldChar w:fldCharType="separate"/>
      </w:r>
      <w:r w:rsidR="00677F9E">
        <w:rPr>
          <w:noProof/>
        </w:rPr>
        <w:t>4</w:t>
      </w:r>
      <w:r>
        <w:fldChar w:fldCharType="end"/>
      </w:r>
      <w:bookmarkEnd w:id="8"/>
    </w:p>
    <w:p w14:paraId="25B6B8AB" w14:textId="77777777" w:rsidR="00736B4A" w:rsidRDefault="00736B4A" w:rsidP="00736B4A">
      <w:pPr>
        <w:keepNext/>
      </w:pPr>
      <w:r>
        <w:rPr>
          <w:noProof/>
          <w:lang w:eastAsia="en-GB"/>
        </w:rPr>
        <w:drawing>
          <wp:inline distT="0" distB="0" distL="0" distR="0" wp14:anchorId="5833B867" wp14:editId="5336326A">
            <wp:extent cx="5732145" cy="2586202"/>
            <wp:effectExtent l="0" t="0" r="190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03.png"/>
                    <pic:cNvPicPr/>
                  </pic:nvPicPr>
                  <pic:blipFill>
                    <a:blip r:embed="rId11">
                      <a:extLst>
                        <a:ext uri="{28A0092B-C50C-407E-A947-70E740481C1C}">
                          <a14:useLocalDpi xmlns:a14="http://schemas.microsoft.com/office/drawing/2010/main" val="0"/>
                        </a:ext>
                      </a:extLst>
                    </a:blip>
                    <a:stretch>
                      <a:fillRect/>
                    </a:stretch>
                  </pic:blipFill>
                  <pic:spPr>
                    <a:xfrm>
                      <a:off x="0" y="0"/>
                      <a:ext cx="5732145" cy="2586202"/>
                    </a:xfrm>
                    <a:prstGeom prst="rect">
                      <a:avLst/>
                    </a:prstGeom>
                  </pic:spPr>
                </pic:pic>
              </a:graphicData>
            </a:graphic>
          </wp:inline>
        </w:drawing>
      </w:r>
    </w:p>
    <w:p w14:paraId="6DD7333D" w14:textId="4F955ED8" w:rsidR="00736B4A" w:rsidRDefault="00736B4A" w:rsidP="00736B4A">
      <w:pPr>
        <w:pStyle w:val="Caption"/>
      </w:pPr>
      <w:bookmarkStart w:id="9" w:name="_Ref502240987"/>
      <w:r>
        <w:t xml:space="preserve">Figure </w:t>
      </w:r>
      <w:r>
        <w:fldChar w:fldCharType="begin"/>
      </w:r>
      <w:r>
        <w:instrText xml:space="preserve"> SEQ Figure \* ARABIC </w:instrText>
      </w:r>
      <w:r>
        <w:fldChar w:fldCharType="separate"/>
      </w:r>
      <w:r w:rsidR="00677F9E">
        <w:rPr>
          <w:noProof/>
        </w:rPr>
        <w:t>5</w:t>
      </w:r>
      <w:r>
        <w:fldChar w:fldCharType="end"/>
      </w:r>
      <w:bookmarkEnd w:id="9"/>
    </w:p>
    <w:p w14:paraId="73D5910F" w14:textId="77777777" w:rsidR="00736B4A" w:rsidRDefault="00736B4A" w:rsidP="00736B4A">
      <w:r>
        <w:br w:type="page"/>
      </w:r>
    </w:p>
    <w:p w14:paraId="632AEDD9" w14:textId="77777777" w:rsidR="00736B4A" w:rsidRDefault="00736B4A" w:rsidP="00736B4A">
      <w:pPr>
        <w:pStyle w:val="Heading2"/>
      </w:pPr>
      <w:r>
        <w:lastRenderedPageBreak/>
        <w:t>Data</w:t>
      </w:r>
    </w:p>
    <w:p w14:paraId="00F3925A" w14:textId="77777777" w:rsidR="00736B4A" w:rsidRPr="00E817D6" w:rsidRDefault="00736B4A" w:rsidP="00736B4A">
      <w:r>
        <w:t>A rapid survey was done of nearly 1200 farmers growing both maize and sorghum during an outbreak of fall army worm (FAW). One response measured was whether the FAW damage was worse on maize than on sorghum. Context variables were measured in the hope they would explain variation.</w:t>
      </w:r>
    </w:p>
    <w:p w14:paraId="1B42251E" w14:textId="77777777" w:rsidR="00736B4A" w:rsidRDefault="00736B4A" w:rsidP="00736B4A">
      <w:pPr>
        <w:pStyle w:val="Heading2"/>
      </w:pPr>
      <w:r>
        <w:t>Graphical aims</w:t>
      </w:r>
    </w:p>
    <w:p w14:paraId="5396BFFF" w14:textId="2A473F44" w:rsidR="00736B4A" w:rsidRPr="008A0A1C" w:rsidRDefault="00736B4A" w:rsidP="00736B4A">
      <w:r>
        <w:t xml:space="preserve">We want to show the important patterns discovered. These an effect of altitude (a continuous variable), time of planting (categorical with three levels) and their interaction (there is no altitude effect for late planted fields).  Scatter plots would be the usual approach. The response variable is a 0/1 variable at the level it is recorded hence any scatter plot with this as the y-axis has all the observations at 0 or 1, making it hard to see patterns. Hence for the purpose of displaying the data (not statistical modelling) observations are averaged to the ward level. The number of observations in each ward is not the same so needs to be shown.  A statistical model has been fitted and we want to show the model along </w:t>
      </w:r>
      <w:r w:rsidR="00F83C23">
        <w:t>with the original data. Figure 4</w:t>
      </w:r>
      <w:r>
        <w:t xml:space="preserve"> is designed to show the key result of an altitude effect that applies within as well as between counties, with a smooth l</w:t>
      </w:r>
      <w:r w:rsidR="00F83C23">
        <w:t>ine to highlight trend. Figure 5</w:t>
      </w:r>
      <w:r>
        <w:t xml:space="preserve"> breaks it down by planting time and adds the fitted logistic regression model.</w:t>
      </w:r>
    </w:p>
    <w:p w14:paraId="595085A5" w14:textId="77777777" w:rsidR="00736B4A" w:rsidRDefault="00736B4A" w:rsidP="00736B4A">
      <w:pPr>
        <w:pStyle w:val="Heading2"/>
      </w:pPr>
      <w:r>
        <w:t>Principles being used</w:t>
      </w:r>
    </w:p>
    <w:p w14:paraId="0123F199" w14:textId="77777777" w:rsidR="00736B4A" w:rsidRDefault="00736B4A" w:rsidP="00736B4A">
      <w:pPr>
        <w:pStyle w:val="ListParagraph"/>
        <w:numPr>
          <w:ilvl w:val="0"/>
          <w:numId w:val="6"/>
        </w:numPr>
      </w:pPr>
      <w:r>
        <w:t>High data density (a lot of information per unit area of graph) gives rich displays.</w:t>
      </w:r>
    </w:p>
    <w:p w14:paraId="5AF82836" w14:textId="77777777" w:rsidR="00736B4A" w:rsidRDefault="00736B4A" w:rsidP="00736B4A">
      <w:pPr>
        <w:pStyle w:val="ListParagraph"/>
        <w:numPr>
          <w:ilvl w:val="0"/>
          <w:numId w:val="6"/>
        </w:numPr>
      </w:pPr>
      <w:r>
        <w:t>Make the display as unambiguous as possible by adding variables that explain and help remove ambiguity (county and n in this case).</w:t>
      </w:r>
    </w:p>
    <w:p w14:paraId="7D2B9135" w14:textId="77777777" w:rsidR="00736B4A" w:rsidRPr="007D621B" w:rsidRDefault="00736B4A" w:rsidP="00736B4A">
      <w:pPr>
        <w:pStyle w:val="ListParagraph"/>
        <w:numPr>
          <w:ilvl w:val="0"/>
          <w:numId w:val="6"/>
        </w:numPr>
      </w:pPr>
    </w:p>
    <w:p w14:paraId="0B6E91A6" w14:textId="77777777" w:rsidR="00736B4A" w:rsidRDefault="00736B4A" w:rsidP="00736B4A">
      <w:pPr>
        <w:pStyle w:val="Heading2"/>
      </w:pPr>
      <w:r>
        <w:t>Messages in the picture</w:t>
      </w:r>
    </w:p>
    <w:p w14:paraId="2BD6364B" w14:textId="77777777" w:rsidR="00736B4A" w:rsidRDefault="00736B4A" w:rsidP="00736B4A">
      <w:pPr>
        <w:pStyle w:val="ListParagraph"/>
        <w:numPr>
          <w:ilvl w:val="0"/>
          <w:numId w:val="7"/>
        </w:numPr>
      </w:pPr>
      <w:r>
        <w:t>At low altitude (&lt;1200m</w:t>
      </w:r>
      <w:proofErr w:type="gramStart"/>
      <w:r>
        <w:t>) ,</w:t>
      </w:r>
      <w:proofErr w:type="gramEnd"/>
      <w:r>
        <w:t xml:space="preserve"> maize is damaged by FAW more than sorghum in most farms. This difference decreases as altitude increases to 1400m. Higher still and sorghum is affected worse than maize.</w:t>
      </w:r>
    </w:p>
    <w:p w14:paraId="53ED9C6F" w14:textId="77777777" w:rsidR="00736B4A" w:rsidRPr="007D621B" w:rsidRDefault="00736B4A" w:rsidP="00736B4A">
      <w:pPr>
        <w:pStyle w:val="ListParagraph"/>
        <w:numPr>
          <w:ilvl w:val="0"/>
          <w:numId w:val="7"/>
        </w:numPr>
      </w:pPr>
      <w:r>
        <w:t xml:space="preserve">The altitude effect applies to early and </w:t>
      </w:r>
      <w:proofErr w:type="spellStart"/>
      <w:r>
        <w:t>mid planted</w:t>
      </w:r>
      <w:proofErr w:type="spellEnd"/>
      <w:r>
        <w:t xml:space="preserve"> sorghum but not late planted.</w:t>
      </w:r>
    </w:p>
    <w:p w14:paraId="5D972936" w14:textId="77777777" w:rsidR="00736B4A" w:rsidRDefault="00736B4A" w:rsidP="00736B4A">
      <w:pPr>
        <w:pStyle w:val="Heading2"/>
      </w:pPr>
      <w:r>
        <w:t>Acknowledgements</w:t>
      </w:r>
    </w:p>
    <w:p w14:paraId="0B14E31F" w14:textId="77777777" w:rsidR="00736B4A" w:rsidRDefault="00736B4A" w:rsidP="00736B4A">
      <w:r>
        <w:t>Data from E Africa   FRN-NGO project</w:t>
      </w:r>
    </w:p>
    <w:p w14:paraId="3B59E252" w14:textId="77777777" w:rsidR="00736B4A" w:rsidRDefault="00736B4A" w:rsidP="00736B4A">
      <w:r>
        <w:t>Graph designs by Ric Coe and Sam Dumble</w:t>
      </w:r>
    </w:p>
    <w:p w14:paraId="024C3743" w14:textId="77777777" w:rsidR="00736B4A" w:rsidRDefault="00736B4A">
      <w:pPr>
        <w:rPr>
          <w:rFonts w:asciiTheme="majorHAnsi" w:eastAsiaTheme="majorEastAsia" w:hAnsiTheme="majorHAnsi" w:cstheme="majorBidi"/>
          <w:b/>
          <w:bCs/>
          <w:color w:val="365F91" w:themeColor="accent1" w:themeShade="BF"/>
          <w:sz w:val="28"/>
          <w:szCs w:val="28"/>
        </w:rPr>
      </w:pPr>
      <w:r>
        <w:br w:type="page"/>
      </w:r>
    </w:p>
    <w:p w14:paraId="40F0C627" w14:textId="77777777" w:rsidR="005471F0" w:rsidRDefault="005471F0" w:rsidP="005471F0">
      <w:pPr>
        <w:pStyle w:val="Heading1"/>
      </w:pPr>
      <w:bookmarkStart w:id="10" w:name="_Toc507180777"/>
      <w:r>
        <w:lastRenderedPageBreak/>
        <w:t>PVS of bean varieties</w:t>
      </w:r>
      <w:bookmarkEnd w:id="10"/>
    </w:p>
    <w:p w14:paraId="6FEEA494" w14:textId="77777777" w:rsidR="005471F0" w:rsidRDefault="005471F0">
      <w:pPr>
        <w:rPr>
          <w:noProof/>
          <w:lang w:eastAsia="en-GB"/>
        </w:rPr>
      </w:pPr>
    </w:p>
    <w:p w14:paraId="312CAD84" w14:textId="77777777" w:rsidR="00DB0A12" w:rsidRDefault="002C7FB7" w:rsidP="00DB0A12">
      <w:pPr>
        <w:keepNext/>
      </w:pPr>
      <w:r>
        <w:rPr>
          <w:noProof/>
          <w:lang w:eastAsia="en-GB"/>
        </w:rPr>
        <w:drawing>
          <wp:inline distT="0" distB="0" distL="0" distR="0" wp14:anchorId="6138F508" wp14:editId="611D1CA8">
            <wp:extent cx="5943600" cy="3543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543300"/>
                    </a:xfrm>
                    <a:prstGeom prst="rect">
                      <a:avLst/>
                    </a:prstGeom>
                  </pic:spPr>
                </pic:pic>
              </a:graphicData>
            </a:graphic>
          </wp:inline>
        </w:drawing>
      </w:r>
    </w:p>
    <w:p w14:paraId="1A095C39" w14:textId="6C28C7E5" w:rsidR="002C7FB7" w:rsidRDefault="00DB0A12" w:rsidP="00DB0A12">
      <w:pPr>
        <w:pStyle w:val="Caption"/>
      </w:pPr>
      <w:bookmarkStart w:id="11" w:name="_Ref502241077"/>
      <w:r>
        <w:t xml:space="preserve">Figure </w:t>
      </w:r>
      <w:r>
        <w:fldChar w:fldCharType="begin"/>
      </w:r>
      <w:r>
        <w:instrText xml:space="preserve"> SEQ Figure \* ARABIC </w:instrText>
      </w:r>
      <w:r>
        <w:fldChar w:fldCharType="separate"/>
      </w:r>
      <w:r w:rsidR="00677F9E">
        <w:rPr>
          <w:noProof/>
        </w:rPr>
        <w:t>6</w:t>
      </w:r>
      <w:r>
        <w:fldChar w:fldCharType="end"/>
      </w:r>
      <w:bookmarkEnd w:id="11"/>
    </w:p>
    <w:p w14:paraId="7423C42E" w14:textId="77777777" w:rsidR="00DB0A12" w:rsidRDefault="00DB0A12">
      <w:r>
        <w:br w:type="page"/>
      </w:r>
    </w:p>
    <w:p w14:paraId="1B2A11DF" w14:textId="77777777" w:rsidR="005471F0" w:rsidRDefault="005471F0" w:rsidP="00077ADC">
      <w:pPr>
        <w:pStyle w:val="Heading2"/>
      </w:pPr>
      <w:r>
        <w:lastRenderedPageBreak/>
        <w:t>Data</w:t>
      </w:r>
    </w:p>
    <w:p w14:paraId="37FC66E9" w14:textId="77777777" w:rsidR="005471F0" w:rsidRDefault="00077ADC">
      <w:r>
        <w:t>Participatory variety selection (PVS) exercises were carried out to collection farmers' views on bean varieties. The experiments are carried out in several locations and seasons. A variable number of female and male farmers were invited each time to assess the varieties. Each farmer was given 4 green ("good", "positive", "I like it") tags and 4 red ("poor", "negative", "I don't like it") tags to allocated to varieties</w:t>
      </w:r>
      <w:r w:rsidR="006C46FB">
        <w:t xml:space="preserve"> but putting 0 or 1 tag on each</w:t>
      </w:r>
      <w:r>
        <w:t xml:space="preserve">.   Mean yield of each variety was also measured. </w:t>
      </w:r>
    </w:p>
    <w:p w14:paraId="6904DCBF" w14:textId="77777777" w:rsidR="005471F0" w:rsidRDefault="005471F0" w:rsidP="00077ADC">
      <w:pPr>
        <w:pStyle w:val="Heading2"/>
      </w:pPr>
      <w:r>
        <w:t>Graphical aims</w:t>
      </w:r>
    </w:p>
    <w:p w14:paraId="7A957EFF" w14:textId="77777777" w:rsidR="005471F0" w:rsidRDefault="00077ADC">
      <w:r>
        <w:t xml:space="preserve">The main aim is to compare varieties. We want to compare them in terms of farmers rating them positively or negatively. Farmers did not agree, so each variety had both positive and negative tags and that needs displaying as they do not necessarily 'cancel out' – some negative tags tell us that some farmers have reservations about a variety, even if many farmers think it good. The farmer choices do not always correspond to yield – they use other criteria as well – so we wanted to show </w:t>
      </w:r>
      <w:r w:rsidR="00010BBD">
        <w:t xml:space="preserve">the correspondence between yield and farm opinion. The numbers of farmers present at each assessment varied hence we express 'number of tags' as the proportion of the maximum number that could have been allocated. </w:t>
      </w:r>
    </w:p>
    <w:p w14:paraId="54360741" w14:textId="77777777" w:rsidR="00077ADC" w:rsidRDefault="00077ADC" w:rsidP="006C46FB">
      <w:pPr>
        <w:pStyle w:val="Heading2"/>
      </w:pPr>
      <w:r>
        <w:t>Principles being used</w:t>
      </w:r>
    </w:p>
    <w:p w14:paraId="37C123F4" w14:textId="1A65D852" w:rsidR="006C46FB" w:rsidRDefault="00E721C2" w:rsidP="006C46FB">
      <w:pPr>
        <w:pStyle w:val="ListParagraph"/>
        <w:numPr>
          <w:ilvl w:val="0"/>
          <w:numId w:val="2"/>
        </w:numPr>
      </w:pPr>
      <w:r>
        <w:t>Alternatives are easiest to compare when on top of each</w:t>
      </w:r>
      <w:r w:rsidR="009B0CCE">
        <w:t xml:space="preserve"> </w:t>
      </w:r>
      <w:r>
        <w:t>other, rather than beside each</w:t>
      </w:r>
      <w:r w:rsidR="009B0CCE">
        <w:t xml:space="preserve"> </w:t>
      </w:r>
      <w:r>
        <w:t>other. Hence varieties are on the y-axis. Male and female are compared side by side we want to see compare the overall patterns of variety differences for each group.</w:t>
      </w:r>
    </w:p>
    <w:p w14:paraId="078D0B3B" w14:textId="7DD4B2B7" w:rsidR="00E721C2" w:rsidRDefault="00E721C2" w:rsidP="006C46FB">
      <w:pPr>
        <w:pStyle w:val="ListParagraph"/>
        <w:numPr>
          <w:ilvl w:val="0"/>
          <w:numId w:val="2"/>
        </w:numPr>
      </w:pPr>
      <w:r>
        <w:t>'Maintain the visual metaphor'. Hence we use red bars for red (negative) tags, green bars for green tags</w:t>
      </w:r>
      <w:r w:rsidR="009B0CCE">
        <w:t xml:space="preserve"> and show them counterpoised or balancing each </w:t>
      </w:r>
      <w:proofErr w:type="gramStart"/>
      <w:r w:rsidR="009B0CCE">
        <w:t xml:space="preserve">other </w:t>
      </w:r>
      <w:r>
        <w:t>.</w:t>
      </w:r>
      <w:proofErr w:type="gramEnd"/>
      <w:r>
        <w:t xml:space="preserve"> Circles for yield</w:t>
      </w:r>
      <w:r w:rsidR="009B0CCE">
        <w:t>s have areas (</w:t>
      </w:r>
      <w:r>
        <w:t>not diameters) proportional to the data value</w:t>
      </w:r>
    </w:p>
    <w:p w14:paraId="48F483C4" w14:textId="77777777" w:rsidR="00E721C2" w:rsidRPr="006C46FB" w:rsidRDefault="002C7FB7" w:rsidP="006C46FB">
      <w:pPr>
        <w:pStyle w:val="ListParagraph"/>
        <w:numPr>
          <w:ilvl w:val="0"/>
          <w:numId w:val="2"/>
        </w:numPr>
      </w:pPr>
      <w:r>
        <w:t xml:space="preserve">Make order meaningful.  The default order for varieties is alphabetical but that does not convey any information. Hence we make the </w:t>
      </w:r>
      <w:r w:rsidR="00CE50BB">
        <w:t>order correspond to the overall mean proportion of red tags.  Deviations from the expected patterns then stand out.</w:t>
      </w:r>
    </w:p>
    <w:p w14:paraId="676FCBEB" w14:textId="77777777" w:rsidR="005471F0" w:rsidRDefault="005471F0" w:rsidP="00CE50BB">
      <w:pPr>
        <w:pStyle w:val="Heading2"/>
      </w:pPr>
      <w:r>
        <w:t>Messages in the picture</w:t>
      </w:r>
    </w:p>
    <w:p w14:paraId="46EEEEC8" w14:textId="77777777" w:rsidR="005471F0" w:rsidRDefault="00FE1B1C" w:rsidP="00FE1B1C">
      <w:pPr>
        <w:pStyle w:val="ListParagraph"/>
        <w:numPr>
          <w:ilvl w:val="0"/>
          <w:numId w:val="3"/>
        </w:numPr>
      </w:pPr>
      <w:r>
        <w:t>There are positive and negative assessments for every variety so no overall agreement.</w:t>
      </w:r>
    </w:p>
    <w:p w14:paraId="574B4486" w14:textId="77777777" w:rsidR="00FE1B1C" w:rsidRDefault="00FE1B1C" w:rsidP="00FE1B1C">
      <w:pPr>
        <w:pStyle w:val="ListParagraph"/>
        <w:numPr>
          <w:ilvl w:val="0"/>
          <w:numId w:val="3"/>
        </w:numPr>
      </w:pPr>
      <w:r>
        <w:t xml:space="preserve">In general, varieties with many green tags </w:t>
      </w:r>
      <w:r w:rsidR="00DB0A12">
        <w:t>have fewer red tags. But there are exceptions – NUA 45 for example. So farmers are probably considering different properties when allocating red and green tags.</w:t>
      </w:r>
    </w:p>
    <w:p w14:paraId="7D90A8A9" w14:textId="77777777" w:rsidR="00DB0A12" w:rsidRDefault="00DB0A12" w:rsidP="00FE1B1C">
      <w:pPr>
        <w:pStyle w:val="ListParagraph"/>
        <w:numPr>
          <w:ilvl w:val="0"/>
          <w:numId w:val="3"/>
        </w:numPr>
      </w:pPr>
      <w:r>
        <w:t>There is low correspondence between assessment indicated by the tags and yield.  Yield seems not to be particularly important in determining farmer assessment.</w:t>
      </w:r>
    </w:p>
    <w:p w14:paraId="31A34F62" w14:textId="77777777" w:rsidR="00DB0A12" w:rsidRDefault="00DB0A12" w:rsidP="00FE1B1C">
      <w:pPr>
        <w:pStyle w:val="ListParagraph"/>
        <w:numPr>
          <w:ilvl w:val="0"/>
          <w:numId w:val="3"/>
        </w:numPr>
      </w:pPr>
      <w:r>
        <w:t xml:space="preserve">The overall patterns of assessments by men and women are very similar. However a few varieties show distinct differences. For example, many women are negative about KHOLOPHETHE with fewer giving negative tags to NUA 59.  This pattern is reversed for men.  </w:t>
      </w:r>
    </w:p>
    <w:p w14:paraId="61294355" w14:textId="77777777" w:rsidR="005471F0" w:rsidRDefault="005471F0" w:rsidP="00DB0A12">
      <w:pPr>
        <w:pStyle w:val="Heading2"/>
      </w:pPr>
      <w:r>
        <w:t>Acknowledgements</w:t>
      </w:r>
    </w:p>
    <w:p w14:paraId="070900D4" w14:textId="77777777" w:rsidR="005471F0" w:rsidRDefault="00DB0A12">
      <w:r>
        <w:t>Data from the Southern Africa Seed Systems project.</w:t>
      </w:r>
    </w:p>
    <w:p w14:paraId="7F717C89" w14:textId="77777777" w:rsidR="00DB0A12" w:rsidRDefault="00DB0A12">
      <w:r>
        <w:t>Graph design by Ric Coe</w:t>
      </w:r>
    </w:p>
    <w:p w14:paraId="3FC38476" w14:textId="77777777" w:rsidR="00DB0A12" w:rsidRDefault="00A41080" w:rsidP="00736B4A">
      <w:pPr>
        <w:pStyle w:val="Heading1"/>
      </w:pPr>
      <w:r>
        <w:br w:type="page"/>
      </w:r>
      <w:r w:rsidR="00736B4A">
        <w:lastRenderedPageBreak/>
        <w:t xml:space="preserve"> </w:t>
      </w:r>
      <w:bookmarkStart w:id="12" w:name="_Toc507180778"/>
      <w:r>
        <w:t xml:space="preserve">Farmers' experiment on </w:t>
      </w:r>
      <w:proofErr w:type="spellStart"/>
      <w:r>
        <w:t>striga</w:t>
      </w:r>
      <w:proofErr w:type="spellEnd"/>
      <w:r>
        <w:t xml:space="preserve"> management</w:t>
      </w:r>
      <w:bookmarkEnd w:id="12"/>
    </w:p>
    <w:p w14:paraId="4ABD83E6" w14:textId="77777777" w:rsidR="00195081" w:rsidRDefault="00527205" w:rsidP="00195081">
      <w:pPr>
        <w:keepNext/>
      </w:pPr>
      <w:r>
        <w:rPr>
          <w:noProof/>
          <w:lang w:eastAsia="en-GB"/>
        </w:rPr>
        <w:drawing>
          <wp:inline distT="0" distB="0" distL="0" distR="0" wp14:anchorId="34E13053" wp14:editId="3E07AB15">
            <wp:extent cx="5732145" cy="341724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2145" cy="3417240"/>
                    </a:xfrm>
                    <a:prstGeom prst="rect">
                      <a:avLst/>
                    </a:prstGeom>
                  </pic:spPr>
                </pic:pic>
              </a:graphicData>
            </a:graphic>
          </wp:inline>
        </w:drawing>
      </w:r>
    </w:p>
    <w:p w14:paraId="6379F102" w14:textId="5714C5E1" w:rsidR="00195081" w:rsidRDefault="00195081" w:rsidP="00195081">
      <w:pPr>
        <w:pStyle w:val="Caption"/>
      </w:pPr>
      <w:bookmarkStart w:id="13" w:name="_Ref502241120"/>
      <w:r>
        <w:t xml:space="preserve">Figure </w:t>
      </w:r>
      <w:r>
        <w:fldChar w:fldCharType="begin"/>
      </w:r>
      <w:r>
        <w:instrText xml:space="preserve"> SEQ Figure \* ARABIC </w:instrText>
      </w:r>
      <w:r>
        <w:fldChar w:fldCharType="separate"/>
      </w:r>
      <w:r w:rsidR="00677F9E">
        <w:rPr>
          <w:noProof/>
        </w:rPr>
        <w:t>7</w:t>
      </w:r>
      <w:r>
        <w:fldChar w:fldCharType="end"/>
      </w:r>
      <w:bookmarkEnd w:id="13"/>
    </w:p>
    <w:p w14:paraId="581FCD7D" w14:textId="77777777" w:rsidR="00195081" w:rsidRDefault="00195081">
      <w:r>
        <w:br w:type="page"/>
      </w:r>
    </w:p>
    <w:p w14:paraId="571B269A" w14:textId="77777777" w:rsidR="00195081" w:rsidRPr="00195081" w:rsidRDefault="00195081" w:rsidP="00195081"/>
    <w:p w14:paraId="47A4B4E4" w14:textId="77777777" w:rsidR="008D2816" w:rsidRDefault="008D2816" w:rsidP="008D2816">
      <w:pPr>
        <w:pStyle w:val="Heading2"/>
      </w:pPr>
      <w:r>
        <w:t>Data</w:t>
      </w:r>
    </w:p>
    <w:p w14:paraId="14BC6B98" w14:textId="77777777" w:rsidR="00BB07A9" w:rsidRPr="00BB07A9" w:rsidRDefault="00BB07A9" w:rsidP="00BB07A9">
      <w:r>
        <w:t xml:space="preserve">The data are from a trial done by farmers in a farmer research network. About 135 farmers tried 5 alternative ways of managing </w:t>
      </w:r>
      <w:proofErr w:type="spellStart"/>
      <w:r>
        <w:t>striga</w:t>
      </w:r>
      <w:proofErr w:type="spellEnd"/>
      <w:r>
        <w:t xml:space="preserve"> in their crop field, one of this was their usual or current practice. At the end of the first season they assessed the alternatives by giving each a 'traffic light' colour code with green for 'good' or 'go ahead', yellow for 'not sure' or 'caution' and red for 'a problem' or 'stop'.</w:t>
      </w:r>
    </w:p>
    <w:p w14:paraId="1B7854C0" w14:textId="77777777" w:rsidR="008D2816" w:rsidRDefault="008D2816" w:rsidP="008D2816">
      <w:pPr>
        <w:pStyle w:val="Heading2"/>
      </w:pPr>
      <w:r>
        <w:t>Graphical aims</w:t>
      </w:r>
    </w:p>
    <w:p w14:paraId="72581BDE" w14:textId="77777777" w:rsidR="00BB07A9" w:rsidRPr="00BB07A9" w:rsidRDefault="00BB07A9" w:rsidP="00BB07A9">
      <w:r>
        <w:t xml:space="preserve">When data are recorded on a categorical scale such as this red/yellow/green scale we want to avoid turning them into </w:t>
      </w:r>
      <w:r w:rsidR="00880D00">
        <w:t>numbers and that implies we can</w:t>
      </w:r>
      <w:r>
        <w:t xml:space="preserve">not use means. Hence we need to be able to compare frequencies of each category. </w:t>
      </w:r>
      <w:r w:rsidR="00880D00">
        <w:t xml:space="preserve">The most important comparison for farmers is between alternative treatments so these need to be clear in the graph. Researchers also want to </w:t>
      </w:r>
      <w:r w:rsidR="00582047">
        <w:t xml:space="preserve">contexts. In the example </w:t>
      </w:r>
      <w:r w:rsidR="00527205">
        <w:t>sites classified as wetter and drier are compared.</w:t>
      </w:r>
      <w:r w:rsidR="00CC0F56">
        <w:t xml:space="preserve"> The design does not have the same number of farmers in every group so we want to show numbers not just proportions [debatable!]</w:t>
      </w:r>
    </w:p>
    <w:p w14:paraId="393216D9" w14:textId="77777777" w:rsidR="008D2816" w:rsidRDefault="008D2816" w:rsidP="008D2816">
      <w:pPr>
        <w:pStyle w:val="Heading2"/>
      </w:pPr>
      <w:r>
        <w:t>Principles being used</w:t>
      </w:r>
    </w:p>
    <w:p w14:paraId="51A35EC5" w14:textId="77777777" w:rsidR="00527205" w:rsidRDefault="00527205" w:rsidP="00527205">
      <w:pPr>
        <w:pStyle w:val="ListParagraph"/>
        <w:numPr>
          <w:ilvl w:val="0"/>
          <w:numId w:val="4"/>
        </w:numPr>
      </w:pPr>
      <w:r>
        <w:t>'Maintain the visual metaphor'.  The image of the traffic light is used in data collection so the same concept is used in display.</w:t>
      </w:r>
    </w:p>
    <w:p w14:paraId="0377808A" w14:textId="77777777" w:rsidR="00CC0F56" w:rsidRPr="00527205" w:rsidRDefault="00527205" w:rsidP="00CC0F56">
      <w:pPr>
        <w:pStyle w:val="ListParagraph"/>
        <w:numPr>
          <w:ilvl w:val="0"/>
          <w:numId w:val="4"/>
        </w:numPr>
      </w:pPr>
      <w:r>
        <w:t>Make the most important comparisons the ones easiest to make</w:t>
      </w:r>
      <w:r w:rsidR="00CC0F56">
        <w:t>, so that treatments are adjacent and the baseline (Farmer practice) treatment is first.</w:t>
      </w:r>
    </w:p>
    <w:p w14:paraId="1A8AE0DD" w14:textId="77777777" w:rsidR="008D2816" w:rsidRDefault="008D2816" w:rsidP="008D2816">
      <w:pPr>
        <w:pStyle w:val="Heading2"/>
      </w:pPr>
      <w:r>
        <w:t>Messages in the picture</w:t>
      </w:r>
    </w:p>
    <w:p w14:paraId="5CE130A3" w14:textId="77777777" w:rsidR="00CC0F56" w:rsidRDefault="00B53033" w:rsidP="00B53033">
      <w:pPr>
        <w:pStyle w:val="ListParagraph"/>
        <w:numPr>
          <w:ilvl w:val="0"/>
          <w:numId w:val="5"/>
        </w:numPr>
      </w:pPr>
      <w:r>
        <w:t>The alternatives tend to be rated better than farmer practice, but there are no options that are given 'green' by most farmers. There is a lot of caution about all options.</w:t>
      </w:r>
    </w:p>
    <w:p w14:paraId="4613B974" w14:textId="77777777" w:rsidR="00B53033" w:rsidRDefault="00B53033" w:rsidP="00B53033">
      <w:pPr>
        <w:pStyle w:val="ListParagraph"/>
        <w:numPr>
          <w:ilvl w:val="0"/>
          <w:numId w:val="5"/>
        </w:numPr>
      </w:pPr>
      <w:r>
        <w:t>Manure and lablab are the best rated.</w:t>
      </w:r>
    </w:p>
    <w:p w14:paraId="7DBE619E" w14:textId="77777777" w:rsidR="00B53033" w:rsidRPr="00CC0F56" w:rsidRDefault="00B53033" w:rsidP="00B53033">
      <w:pPr>
        <w:pStyle w:val="ListParagraph"/>
        <w:numPr>
          <w:ilvl w:val="0"/>
          <w:numId w:val="5"/>
        </w:numPr>
      </w:pPr>
      <w:r>
        <w:t>More farmers in wetter areas than in drier areas see the new options as an improvement over current practice.</w:t>
      </w:r>
    </w:p>
    <w:p w14:paraId="0BB3D95F" w14:textId="77777777" w:rsidR="008D2816" w:rsidRDefault="008D2816" w:rsidP="008D2816">
      <w:pPr>
        <w:pStyle w:val="Heading2"/>
      </w:pPr>
      <w:r>
        <w:t>Acknowledgements</w:t>
      </w:r>
    </w:p>
    <w:p w14:paraId="0DA6C571" w14:textId="77777777" w:rsidR="008D2816" w:rsidRDefault="00F1184D" w:rsidP="008D2816">
      <w:r>
        <w:t>Data from E Africa   FRN-NGO project</w:t>
      </w:r>
    </w:p>
    <w:p w14:paraId="51F12ECE" w14:textId="77777777" w:rsidR="008D2816" w:rsidRDefault="008D2816" w:rsidP="008D2816">
      <w:r>
        <w:t>Graph design by Ric Coe</w:t>
      </w:r>
    </w:p>
    <w:p w14:paraId="2C9D7BDD" w14:textId="77777777" w:rsidR="00D54317" w:rsidRDefault="0077193C" w:rsidP="00D54317">
      <w:pPr>
        <w:pStyle w:val="Heading1"/>
      </w:pPr>
      <w:r>
        <w:br w:type="page"/>
      </w:r>
      <w:bookmarkStart w:id="14" w:name="_Toc502241514"/>
      <w:bookmarkStart w:id="15" w:name="_Toc507180779"/>
      <w:r w:rsidR="00D54317">
        <w:lastRenderedPageBreak/>
        <w:t>Plant – insect interactions</w:t>
      </w:r>
      <w:bookmarkEnd w:id="14"/>
      <w:bookmarkEnd w:id="15"/>
    </w:p>
    <w:p w14:paraId="30A59DC2" w14:textId="77777777" w:rsidR="00D54317" w:rsidRDefault="00D54317" w:rsidP="00D54317"/>
    <w:p w14:paraId="5CA1F876" w14:textId="77777777" w:rsidR="00D54317" w:rsidRDefault="00D54317" w:rsidP="00D54317">
      <w:pPr>
        <w:keepNext/>
      </w:pPr>
      <w:r>
        <w:rPr>
          <w:noProof/>
          <w:lang w:eastAsia="en-GB"/>
        </w:rPr>
        <w:drawing>
          <wp:inline distT="0" distB="0" distL="0" distR="0" wp14:anchorId="48F45831" wp14:editId="60E825AB">
            <wp:extent cx="5732145" cy="600900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6009005"/>
                    </a:xfrm>
                    <a:prstGeom prst="rect">
                      <a:avLst/>
                    </a:prstGeom>
                  </pic:spPr>
                </pic:pic>
              </a:graphicData>
            </a:graphic>
          </wp:inline>
        </w:drawing>
      </w:r>
    </w:p>
    <w:p w14:paraId="4CC5B0AA" w14:textId="222B7E01" w:rsidR="00D54317" w:rsidRDefault="00D54317" w:rsidP="00D54317">
      <w:pPr>
        <w:pStyle w:val="Caption"/>
      </w:pPr>
      <w:bookmarkStart w:id="16" w:name="_Ref502241465"/>
      <w:r>
        <w:t xml:space="preserve">Figure </w:t>
      </w:r>
      <w:r>
        <w:fldChar w:fldCharType="begin"/>
      </w:r>
      <w:r>
        <w:instrText xml:space="preserve"> SEQ Figure \* ARABIC </w:instrText>
      </w:r>
      <w:r>
        <w:fldChar w:fldCharType="separate"/>
      </w:r>
      <w:r w:rsidR="00677F9E">
        <w:rPr>
          <w:noProof/>
        </w:rPr>
        <w:t>8</w:t>
      </w:r>
      <w:r>
        <w:fldChar w:fldCharType="end"/>
      </w:r>
      <w:bookmarkEnd w:id="16"/>
    </w:p>
    <w:p w14:paraId="571755E1" w14:textId="77777777" w:rsidR="00D54317" w:rsidRDefault="00D54317" w:rsidP="00D54317">
      <w:pPr>
        <w:pStyle w:val="Heading2"/>
      </w:pPr>
      <w:r>
        <w:br w:type="page"/>
      </w:r>
      <w:r>
        <w:lastRenderedPageBreak/>
        <w:t>Data</w:t>
      </w:r>
    </w:p>
    <w:p w14:paraId="354676B3" w14:textId="77777777" w:rsidR="00D54317" w:rsidRPr="00B14880" w:rsidRDefault="00D54317" w:rsidP="00D54317">
      <w:r>
        <w:t>Observational data collected across three different agro-ecological zones (primarily distinguished by high, medium and low altitude) from 8 different sites within each zone for each relationship observed between an insect and a plant within a randomly selected transect walking from the middle of the site out to the edge.</w:t>
      </w:r>
    </w:p>
    <w:p w14:paraId="6B448252" w14:textId="77777777" w:rsidR="00D54317" w:rsidRDefault="00D54317" w:rsidP="00D54317">
      <w:pPr>
        <w:pStyle w:val="Heading2"/>
      </w:pPr>
      <w:r>
        <w:t>Graphical aims</w:t>
      </w:r>
    </w:p>
    <w:p w14:paraId="3E488710" w14:textId="30F9D476" w:rsidR="00D54317" w:rsidRPr="009309F9" w:rsidRDefault="00D54317" w:rsidP="00D54317">
      <w:pPr>
        <w:pStyle w:val="Heading2"/>
        <w:rPr>
          <w:rFonts w:asciiTheme="minorHAnsi" w:eastAsiaTheme="minorHAnsi" w:hAnsiTheme="minorHAnsi" w:cstheme="minorBidi"/>
          <w:b w:val="0"/>
          <w:bCs w:val="0"/>
          <w:color w:val="auto"/>
          <w:sz w:val="22"/>
          <w:szCs w:val="22"/>
        </w:rPr>
      </w:pPr>
      <w:r w:rsidRPr="009309F9">
        <w:rPr>
          <w:rFonts w:asciiTheme="minorHAnsi" w:eastAsiaTheme="minorHAnsi" w:hAnsiTheme="minorHAnsi" w:cstheme="minorBidi"/>
          <w:b w:val="0"/>
          <w:bCs w:val="0"/>
          <w:color w:val="auto"/>
          <w:sz w:val="22"/>
          <w:szCs w:val="22"/>
        </w:rPr>
        <w:t>Visualise which insects</w:t>
      </w:r>
      <w:r>
        <w:rPr>
          <w:rFonts w:asciiTheme="minorHAnsi" w:eastAsiaTheme="minorHAnsi" w:hAnsiTheme="minorHAnsi" w:cstheme="minorBidi"/>
          <w:b w:val="0"/>
          <w:bCs w:val="0"/>
          <w:color w:val="auto"/>
          <w:sz w:val="22"/>
          <w:szCs w:val="22"/>
        </w:rPr>
        <w:t xml:space="preserve"> are commonly found with which plants, and how these relationships vary in the different agro-ecological zones, to be able to understand pest pressures on certain plants.</w:t>
      </w:r>
      <w:r w:rsidR="00F82FF2">
        <w:rPr>
          <w:rFonts w:asciiTheme="minorHAnsi" w:eastAsiaTheme="minorHAnsi" w:hAnsiTheme="minorHAnsi" w:cstheme="minorBidi"/>
          <w:b w:val="0"/>
          <w:bCs w:val="0"/>
          <w:color w:val="auto"/>
          <w:sz w:val="22"/>
          <w:szCs w:val="22"/>
        </w:rPr>
        <w:t xml:space="preserve"> The next step could be to classify insects as beneficial/pests and plants as weeds/wanted and add this information to the display.</w:t>
      </w:r>
    </w:p>
    <w:p w14:paraId="7F7253A4" w14:textId="77777777" w:rsidR="00D54317" w:rsidRDefault="00D54317" w:rsidP="00D54317">
      <w:pPr>
        <w:pStyle w:val="Heading2"/>
      </w:pPr>
      <w:r>
        <w:t>Principles being used</w:t>
      </w:r>
    </w:p>
    <w:p w14:paraId="5FFFAAD2" w14:textId="77777777" w:rsidR="00D54317" w:rsidRDefault="00D54317" w:rsidP="00D54317">
      <w:pPr>
        <w:pStyle w:val="ListParagraph"/>
        <w:numPr>
          <w:ilvl w:val="0"/>
          <w:numId w:val="4"/>
        </w:numPr>
      </w:pPr>
      <w:r w:rsidRPr="00A510C9">
        <w:t>High data density (a lot of information per unit area of graph) gives rich</w:t>
      </w:r>
      <w:r>
        <w:t xml:space="preserve"> displays.</w:t>
      </w:r>
    </w:p>
    <w:p w14:paraId="6E491806" w14:textId="72AA4800" w:rsidR="00D54317" w:rsidRDefault="00D54317" w:rsidP="00D54317">
      <w:pPr>
        <w:pStyle w:val="ListParagraph"/>
        <w:numPr>
          <w:ilvl w:val="0"/>
          <w:numId w:val="4"/>
        </w:numPr>
      </w:pPr>
      <w:r>
        <w:t xml:space="preserve">Make order/position meaningful.  These graphs were produced using a ‘force-directed’ graphical algorithm, which arranges the points such that the relationships can be visualised clearly and that the structure of the network can be clearly visualised. An example of how this graph would look without a force-directed </w:t>
      </w:r>
      <w:r w:rsidR="00F82FF2">
        <w:t>algorithm is seen in Appendix 2 as this is the more common default.</w:t>
      </w:r>
    </w:p>
    <w:p w14:paraId="052B80F0" w14:textId="63D91A5A" w:rsidR="00D54317" w:rsidRPr="006C46FB" w:rsidRDefault="00D54317" w:rsidP="00D54317">
      <w:pPr>
        <w:pStyle w:val="ListParagraph"/>
        <w:numPr>
          <w:ilvl w:val="0"/>
          <w:numId w:val="4"/>
        </w:numPr>
      </w:pPr>
      <w:r>
        <w:t>Using size and colour as graphical dimensions to provide extra information. The size</w:t>
      </w:r>
      <w:r w:rsidR="009B0CCE">
        <w:t>s</w:t>
      </w:r>
      <w:r>
        <w:t xml:space="preserve"> of the circles illustrate relative frequencies of which the insects/plants were found, and the colours illustrate whether a node refers to a plant or to an insect.  </w:t>
      </w:r>
    </w:p>
    <w:p w14:paraId="70FE3A3F" w14:textId="77777777" w:rsidR="00D54317" w:rsidRDefault="00D54317" w:rsidP="00D54317">
      <w:pPr>
        <w:pStyle w:val="ListParagraph"/>
        <w:numPr>
          <w:ilvl w:val="0"/>
          <w:numId w:val="4"/>
        </w:numPr>
      </w:pPr>
      <w:r>
        <w:t>Small multiples (repeated graphs of identical design) reveal similarities and differences between patterns across many cases or contexts.</w:t>
      </w:r>
    </w:p>
    <w:p w14:paraId="640D7287" w14:textId="77777777" w:rsidR="00D54317" w:rsidRDefault="00D54317" w:rsidP="00D54317">
      <w:pPr>
        <w:pStyle w:val="ListParagraph"/>
      </w:pPr>
    </w:p>
    <w:p w14:paraId="72EF97C1" w14:textId="77777777" w:rsidR="00D54317" w:rsidRDefault="00D54317" w:rsidP="00D54317">
      <w:pPr>
        <w:pStyle w:val="Heading2"/>
      </w:pPr>
      <w:r>
        <w:t>Messages in the picture</w:t>
      </w:r>
    </w:p>
    <w:p w14:paraId="6C9DCAD6" w14:textId="77777777" w:rsidR="00D54317" w:rsidRDefault="00D54317" w:rsidP="00D54317">
      <w:r>
        <w:t>Patterns varied substantially across the three zones, and in all cases the complete networks between insects and plants were complex, and so easier to communicate visually than through using large amounts of text or numbers.</w:t>
      </w:r>
    </w:p>
    <w:p w14:paraId="7C7B5A2A" w14:textId="74748DB1" w:rsidR="00D54317" w:rsidRDefault="009B0CCE" w:rsidP="00D54317">
      <w:r>
        <w:t xml:space="preserve">In the high zone the </w:t>
      </w:r>
      <w:r w:rsidRPr="009B0CCE">
        <w:rPr>
          <w:i/>
        </w:rPr>
        <w:t xml:space="preserve">Ageratum </w:t>
      </w:r>
      <w:proofErr w:type="spellStart"/>
      <w:r w:rsidRPr="009B0CCE">
        <w:rPr>
          <w:i/>
        </w:rPr>
        <w:t>c</w:t>
      </w:r>
      <w:r w:rsidR="00D54317" w:rsidRPr="009B0CCE">
        <w:rPr>
          <w:i/>
        </w:rPr>
        <w:t>onyzoides</w:t>
      </w:r>
      <w:proofErr w:type="spellEnd"/>
      <w:r w:rsidR="00D54317">
        <w:t>, a weed, acted as a ‘hub’ – attracting many different insects. For the middle zone, although there was st</w:t>
      </w:r>
      <w:r>
        <w:t xml:space="preserve">ill a large amount of </w:t>
      </w:r>
      <w:r w:rsidRPr="009B0CCE">
        <w:rPr>
          <w:i/>
        </w:rPr>
        <w:t xml:space="preserve">Ageratum </w:t>
      </w:r>
      <w:proofErr w:type="spellStart"/>
      <w:r w:rsidRPr="009B0CCE">
        <w:rPr>
          <w:i/>
        </w:rPr>
        <w:t>c</w:t>
      </w:r>
      <w:r w:rsidR="00D54317" w:rsidRPr="009B0CCE">
        <w:rPr>
          <w:i/>
        </w:rPr>
        <w:t>onyzoides</w:t>
      </w:r>
      <w:proofErr w:type="spellEnd"/>
      <w:r w:rsidR="00D54317">
        <w:t xml:space="preserve"> within the site, it did not act as a ‘hub’ in the same wa</w:t>
      </w:r>
      <w:r>
        <w:t xml:space="preserve">y – instead it was the </w:t>
      </w:r>
      <w:r w:rsidRPr="009B0CCE">
        <w:rPr>
          <w:i/>
        </w:rPr>
        <w:t xml:space="preserve">Glycine </w:t>
      </w:r>
      <w:proofErr w:type="spellStart"/>
      <w:r w:rsidRPr="009B0CCE">
        <w:rPr>
          <w:i/>
        </w:rPr>
        <w:t>v</w:t>
      </w:r>
      <w:r w:rsidR="00D54317" w:rsidRPr="009B0CCE">
        <w:rPr>
          <w:i/>
        </w:rPr>
        <w:t>ighetti</w:t>
      </w:r>
      <w:proofErr w:type="spellEnd"/>
      <w:r w:rsidR="00D54317">
        <w:t xml:space="preserve"> crop which was attractive to the largest number of different insects. There was no clear ‘hub’ plant within the lower zone.</w:t>
      </w:r>
    </w:p>
    <w:p w14:paraId="233F0927" w14:textId="77777777" w:rsidR="00D54317" w:rsidRPr="00123238" w:rsidRDefault="00D54317" w:rsidP="00D54317">
      <w:pPr>
        <w:pStyle w:val="Heading2"/>
      </w:pPr>
      <w:r>
        <w:t>Acknowledgements</w:t>
      </w:r>
    </w:p>
    <w:p w14:paraId="444ED570" w14:textId="77777777" w:rsidR="00D54317" w:rsidRDefault="00D54317" w:rsidP="00D54317">
      <w:r>
        <w:t>Data from Southern Africa Botanicals project</w:t>
      </w:r>
    </w:p>
    <w:p w14:paraId="1F5F1357" w14:textId="77777777" w:rsidR="00D54317" w:rsidRDefault="00D54317" w:rsidP="00D54317">
      <w:r>
        <w:t>Graph design by Sam Dumble</w:t>
      </w:r>
    </w:p>
    <w:p w14:paraId="1D75A86E" w14:textId="77777777" w:rsidR="00E748C4" w:rsidRDefault="00123238" w:rsidP="00D54317">
      <w:pPr>
        <w:pStyle w:val="Heading1"/>
        <w:rPr>
          <w:noProof/>
        </w:rPr>
      </w:pPr>
      <w:r>
        <w:br w:type="page"/>
      </w:r>
      <w:bookmarkStart w:id="17" w:name="_Toc507180780"/>
      <w:r w:rsidR="00E748C4">
        <w:lastRenderedPageBreak/>
        <w:t>Disease resistant bean variety selection</w:t>
      </w:r>
      <w:bookmarkEnd w:id="17"/>
      <w:r w:rsidR="00E748C4">
        <w:t xml:space="preserve"> </w:t>
      </w:r>
      <w:r w:rsidR="00E748C4" w:rsidRPr="004C62D3">
        <w:rPr>
          <w:noProof/>
        </w:rPr>
        <w:t xml:space="preserve"> </w:t>
      </w:r>
    </w:p>
    <w:p w14:paraId="45CB43CD" w14:textId="77777777" w:rsidR="006765AC" w:rsidRPr="006765AC" w:rsidRDefault="006765AC" w:rsidP="006765AC"/>
    <w:p w14:paraId="21F4E006" w14:textId="77777777" w:rsidR="00E748C4" w:rsidRDefault="00647946" w:rsidP="00E748C4">
      <w:pPr>
        <w:pStyle w:val="Caption"/>
      </w:pPr>
      <w:r>
        <w:rPr>
          <w:noProof/>
          <w:lang w:eastAsia="en-GB"/>
        </w:rPr>
        <w:drawing>
          <wp:inline distT="0" distB="0" distL="0" distR="0" wp14:anchorId="39A9F536" wp14:editId="4830EEA2">
            <wp:extent cx="5935980" cy="5027930"/>
            <wp:effectExtent l="0" t="0" r="7620" b="1270"/>
            <wp:docPr id="4" name="Picture 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ns_bacr_plotfinal.jpeg"/>
                    <pic:cNvPicPr/>
                  </pic:nvPicPr>
                  <pic:blipFill>
                    <a:blip r:embed="rId15">
                      <a:extLst>
                        <a:ext uri="{28A0092B-C50C-407E-A947-70E740481C1C}">
                          <a14:useLocalDpi xmlns:a14="http://schemas.microsoft.com/office/drawing/2010/main" val="0"/>
                        </a:ext>
                      </a:extLst>
                    </a:blip>
                    <a:stretch>
                      <a:fillRect/>
                    </a:stretch>
                  </pic:blipFill>
                  <pic:spPr>
                    <a:xfrm>
                      <a:off x="0" y="0"/>
                      <a:ext cx="5935980" cy="5027930"/>
                    </a:xfrm>
                    <a:prstGeom prst="rect">
                      <a:avLst/>
                    </a:prstGeom>
                  </pic:spPr>
                </pic:pic>
              </a:graphicData>
            </a:graphic>
          </wp:inline>
        </w:drawing>
      </w:r>
    </w:p>
    <w:p w14:paraId="4A4303C5" w14:textId="774D8630" w:rsidR="00E748C4" w:rsidRPr="000C096F" w:rsidRDefault="00E748C4" w:rsidP="00E748C4">
      <w:pPr>
        <w:pStyle w:val="Caption"/>
      </w:pPr>
      <w:bookmarkStart w:id="18" w:name="_Ref502307073"/>
      <w:bookmarkStart w:id="19" w:name="_Ref502396998"/>
      <w:r>
        <w:t xml:space="preserve">Figure </w:t>
      </w:r>
      <w:r>
        <w:fldChar w:fldCharType="begin"/>
      </w:r>
      <w:r>
        <w:instrText xml:space="preserve"> SEQ Figure \* ARABIC </w:instrText>
      </w:r>
      <w:r>
        <w:fldChar w:fldCharType="separate"/>
      </w:r>
      <w:r w:rsidR="00677F9E">
        <w:rPr>
          <w:noProof/>
        </w:rPr>
        <w:t>9</w:t>
      </w:r>
      <w:r>
        <w:fldChar w:fldCharType="end"/>
      </w:r>
      <w:bookmarkEnd w:id="18"/>
      <w:r>
        <w:t xml:space="preserve">: horizontal line shows the progressive resistance of a </w:t>
      </w:r>
      <w:proofErr w:type="spellStart"/>
      <w:r>
        <w:t>beanline</w:t>
      </w:r>
      <w:proofErr w:type="spellEnd"/>
      <w:r>
        <w:t xml:space="preserve"> to diseases from left to right. A </w:t>
      </w:r>
      <w:proofErr w:type="spellStart"/>
      <w:r>
        <w:t>beanline</w:t>
      </w:r>
      <w:proofErr w:type="spellEnd"/>
      <w:r>
        <w:t xml:space="preserve"> is resistant if </w:t>
      </w:r>
      <w:r w:rsidR="00B74B00">
        <w:t xml:space="preserve">the </w:t>
      </w:r>
      <w:r>
        <w:t>disease score is between 1 and 4</w:t>
      </w:r>
      <w:bookmarkEnd w:id="19"/>
      <w:r w:rsidR="00B74B00">
        <w:t xml:space="preserve">, 1 </w:t>
      </w:r>
      <w:r w:rsidR="00CC66F3">
        <w:t>being</w:t>
      </w:r>
      <w:r w:rsidR="00B74B00">
        <w:t xml:space="preserve"> </w:t>
      </w:r>
      <w:r w:rsidR="00FE4763">
        <w:t>highly</w:t>
      </w:r>
      <w:r w:rsidR="00B74B00">
        <w:t xml:space="preserve"> resistant.</w:t>
      </w:r>
    </w:p>
    <w:p w14:paraId="07F4823F" w14:textId="77777777" w:rsidR="00E748C4" w:rsidRDefault="00E748C4">
      <w:pPr>
        <w:rPr>
          <w:rFonts w:asciiTheme="majorHAnsi" w:eastAsiaTheme="majorEastAsia" w:hAnsiTheme="majorHAnsi" w:cstheme="majorBidi"/>
          <w:b/>
          <w:bCs/>
          <w:color w:val="4F81BD" w:themeColor="accent1"/>
          <w:sz w:val="26"/>
          <w:szCs w:val="26"/>
        </w:rPr>
      </w:pPr>
      <w:r>
        <w:br w:type="page"/>
      </w:r>
    </w:p>
    <w:p w14:paraId="4A357105" w14:textId="77777777" w:rsidR="00E748C4" w:rsidRDefault="00E748C4" w:rsidP="00E748C4">
      <w:pPr>
        <w:pStyle w:val="Heading2"/>
      </w:pPr>
      <w:r>
        <w:lastRenderedPageBreak/>
        <w:t>Data</w:t>
      </w:r>
    </w:p>
    <w:p w14:paraId="7F3DA740" w14:textId="77777777" w:rsidR="00E748C4" w:rsidRPr="00F6776D" w:rsidRDefault="00E748C4" w:rsidP="00E748C4">
      <w:r>
        <w:t xml:space="preserve">The data is from an on-station trial of 97 </w:t>
      </w:r>
      <w:proofErr w:type="spellStart"/>
      <w:r>
        <w:t>beanlines</w:t>
      </w:r>
      <w:proofErr w:type="spellEnd"/>
      <w:r>
        <w:t xml:space="preserve"> tested for resistance against four diseases; BCMV, ALS, CBB and Rust. A </w:t>
      </w:r>
      <w:proofErr w:type="spellStart"/>
      <w:r>
        <w:t>beanline</w:t>
      </w:r>
      <w:proofErr w:type="spellEnd"/>
      <w:r>
        <w:t xml:space="preserve"> is selected for further crossing if it is resistant to all the four diseases. </w:t>
      </w:r>
    </w:p>
    <w:p w14:paraId="7B464BAA" w14:textId="77777777" w:rsidR="00E748C4" w:rsidRDefault="00E748C4" w:rsidP="00E748C4">
      <w:pPr>
        <w:pStyle w:val="Heading2"/>
      </w:pPr>
      <w:r>
        <w:t>Graphical aims</w:t>
      </w:r>
    </w:p>
    <w:p w14:paraId="52D1BE0E" w14:textId="77777777" w:rsidR="00E748C4" w:rsidRPr="00DA418B" w:rsidRDefault="00E748C4" w:rsidP="00E748C4">
      <w:r>
        <w:t xml:space="preserve">We want to show how each of the 73 </w:t>
      </w:r>
      <w:proofErr w:type="spellStart"/>
      <w:r>
        <w:t>beanlines</w:t>
      </w:r>
      <w:proofErr w:type="spellEnd"/>
      <w:r>
        <w:t xml:space="preserve"> resistant to BCMV progress in their resistance to three other diseases, and their </w:t>
      </w:r>
      <w:r w:rsidR="006B593B">
        <w:t>survival</w:t>
      </w:r>
      <w:r>
        <w:t xml:space="preserve"> </w:t>
      </w:r>
      <w:r w:rsidR="006B593B">
        <w:t xml:space="preserve">to final </w:t>
      </w:r>
      <w:r>
        <w:t xml:space="preserve">selection. The usual approach would be to use a table with conditional formatting displaying the pattern of disease scores for each </w:t>
      </w:r>
      <w:proofErr w:type="spellStart"/>
      <w:r>
        <w:t>beanline</w:t>
      </w:r>
      <w:proofErr w:type="spellEnd"/>
      <w:r>
        <w:t xml:space="preserve">, see </w:t>
      </w:r>
      <w:r>
        <w:fldChar w:fldCharType="begin"/>
      </w:r>
      <w:r>
        <w:instrText xml:space="preserve"> REF _Ref502240518 </w:instrText>
      </w:r>
      <w:r>
        <w:fldChar w:fldCharType="separate"/>
      </w:r>
      <w:r>
        <w:t xml:space="preserve">Figure </w:t>
      </w:r>
      <w:r>
        <w:rPr>
          <w:noProof/>
        </w:rPr>
        <w:t>2</w:t>
      </w:r>
      <w:r>
        <w:fldChar w:fldCharType="end"/>
      </w:r>
      <w:r>
        <w:t xml:space="preserve"> for an example.  That however would show the overall variation of the </w:t>
      </w:r>
      <w:proofErr w:type="spellStart"/>
      <w:r>
        <w:t>beanlines</w:t>
      </w:r>
      <w:proofErr w:type="spellEnd"/>
      <w:r>
        <w:t xml:space="preserve">’ resistance with no demarcations for which diseases the </w:t>
      </w:r>
      <w:proofErr w:type="spellStart"/>
      <w:r>
        <w:t>beanlines</w:t>
      </w:r>
      <w:proofErr w:type="spellEnd"/>
      <w:r>
        <w:t xml:space="preserve"> are eligible for selection. This makes it tricky to display the selection process in one table. With the graph in </w:t>
      </w:r>
      <w:r>
        <w:fldChar w:fldCharType="begin"/>
      </w:r>
      <w:r>
        <w:instrText xml:space="preserve"> REF _Ref502307073 </w:instrText>
      </w:r>
      <w:r>
        <w:fldChar w:fldCharType="separate"/>
      </w:r>
      <w:r>
        <w:t xml:space="preserve">Figure </w:t>
      </w:r>
      <w:r>
        <w:rPr>
          <w:noProof/>
        </w:rPr>
        <w:t>9</w:t>
      </w:r>
      <w:r>
        <w:fldChar w:fldCharType="end"/>
      </w:r>
      <w:r>
        <w:t xml:space="preserve">, we see a pattern of the disease scores for each of the 73 </w:t>
      </w:r>
      <w:proofErr w:type="spellStart"/>
      <w:r>
        <w:t>beanlines</w:t>
      </w:r>
      <w:proofErr w:type="spellEnd"/>
      <w:r>
        <w:t xml:space="preserve">. A </w:t>
      </w:r>
      <w:proofErr w:type="spellStart"/>
      <w:r>
        <w:t>beanline’s</w:t>
      </w:r>
      <w:proofErr w:type="spellEnd"/>
      <w:r>
        <w:t xml:space="preserve"> resistance is set for a score of 1 to 4 and the selection process is represented by a continuous horizontal line. A </w:t>
      </w:r>
      <w:proofErr w:type="spellStart"/>
      <w:r>
        <w:t>beanline</w:t>
      </w:r>
      <w:proofErr w:type="spellEnd"/>
      <w:r>
        <w:t xml:space="preserve"> having a disease score above 4 is termed as susceptible to the respective disease, hence horizontal line will not progress </w:t>
      </w:r>
      <w:r w:rsidR="008118A6">
        <w:t>in the sequence</w:t>
      </w:r>
      <w:r>
        <w:t xml:space="preserve">. This </w:t>
      </w:r>
      <w:proofErr w:type="spellStart"/>
      <w:r>
        <w:t>beanline</w:t>
      </w:r>
      <w:proofErr w:type="spellEnd"/>
      <w:r>
        <w:t xml:space="preserve"> will ultimately not qualify for overall selection.</w:t>
      </w:r>
    </w:p>
    <w:p w14:paraId="5374FE52" w14:textId="77777777" w:rsidR="00E748C4" w:rsidRDefault="00E748C4" w:rsidP="00E748C4">
      <w:pPr>
        <w:pStyle w:val="Heading2"/>
      </w:pPr>
      <w:r>
        <w:t>Principles being used</w:t>
      </w:r>
    </w:p>
    <w:p w14:paraId="4A4D6475" w14:textId="77777777" w:rsidR="00E748C4" w:rsidRDefault="00E748C4" w:rsidP="00E748C4">
      <w:pPr>
        <w:pStyle w:val="ListParagraph"/>
        <w:numPr>
          <w:ilvl w:val="0"/>
          <w:numId w:val="4"/>
        </w:numPr>
      </w:pPr>
      <w:r>
        <w:t xml:space="preserve">Make order matter. In this case, </w:t>
      </w:r>
      <w:proofErr w:type="spellStart"/>
      <w:r w:rsidR="000E1C93">
        <w:t>beanlines</w:t>
      </w:r>
      <w:proofErr w:type="spellEnd"/>
      <w:r w:rsidR="000E1C93">
        <w:t xml:space="preserve"> are ordered by level of resistant to BCMV. T</w:t>
      </w:r>
      <w:r>
        <w:t xml:space="preserve">he diseases in order of importance </w:t>
      </w:r>
      <w:r w:rsidR="000E1C93">
        <w:t xml:space="preserve">by </w:t>
      </w:r>
      <w:r>
        <w:t>commonality</w:t>
      </w:r>
      <w:r w:rsidR="000E1C93">
        <w:t xml:space="preserve">, </w:t>
      </w:r>
      <w:r>
        <w:t>severity to beans, and researcher interests.</w:t>
      </w:r>
      <w:r w:rsidR="009D09BA">
        <w:t xml:space="preserve"> </w:t>
      </w:r>
    </w:p>
    <w:p w14:paraId="1613C016" w14:textId="77777777" w:rsidR="00E748C4" w:rsidRPr="00527205" w:rsidRDefault="00E748C4" w:rsidP="00E748C4">
      <w:pPr>
        <w:pStyle w:val="ListParagraph"/>
        <w:numPr>
          <w:ilvl w:val="0"/>
          <w:numId w:val="4"/>
        </w:numPr>
      </w:pPr>
      <w:r>
        <w:t>C</w:t>
      </w:r>
      <w:r w:rsidRPr="00330BB3">
        <w:t xml:space="preserve">losely </w:t>
      </w:r>
      <w:r>
        <w:t>i</w:t>
      </w:r>
      <w:r w:rsidRPr="00330BB3">
        <w:t xml:space="preserve">ntegrate </w:t>
      </w:r>
      <w:r>
        <w:t>the s</w:t>
      </w:r>
      <w:r w:rsidRPr="00330BB3">
        <w:t xml:space="preserve">tatistical and </w:t>
      </w:r>
      <w:r>
        <w:t>v</w:t>
      </w:r>
      <w:r w:rsidRPr="00330BB3">
        <w:t xml:space="preserve">erbal </w:t>
      </w:r>
      <w:r>
        <w:t>d</w:t>
      </w:r>
      <w:r w:rsidRPr="00330BB3">
        <w:t xml:space="preserve">escriptions of the </w:t>
      </w:r>
      <w:r>
        <w:t>d</w:t>
      </w:r>
      <w:r w:rsidRPr="00330BB3">
        <w:t>ataset</w:t>
      </w:r>
      <w:r>
        <w:t>. In this graph, we integrate the descriptions of the selection criteria and the meaning behind the horizontal line</w:t>
      </w:r>
      <w:r w:rsidR="00911965">
        <w:t>s</w:t>
      </w:r>
      <w:r>
        <w:t>. Without it the graph is meaningless.</w:t>
      </w:r>
    </w:p>
    <w:p w14:paraId="0EBCCED5" w14:textId="77777777" w:rsidR="00E748C4" w:rsidRDefault="00E748C4" w:rsidP="00E748C4">
      <w:pPr>
        <w:pStyle w:val="Heading2"/>
      </w:pPr>
      <w:r>
        <w:t>Messages in the picture</w:t>
      </w:r>
    </w:p>
    <w:p w14:paraId="7C5775C0" w14:textId="77777777" w:rsidR="00E748C4" w:rsidRPr="00CC0F56" w:rsidRDefault="00E748C4" w:rsidP="00FE4763">
      <w:pPr>
        <w:pStyle w:val="ListParagraph"/>
        <w:numPr>
          <w:ilvl w:val="0"/>
          <w:numId w:val="4"/>
        </w:numPr>
        <w:ind w:left="360"/>
      </w:pPr>
      <w:r>
        <w:t xml:space="preserve">There is not always a one-size-fits-all approach, a trade-off is to be made. This is shown in the selection of the </w:t>
      </w:r>
      <w:proofErr w:type="spellStart"/>
      <w:r>
        <w:t>beanlines</w:t>
      </w:r>
      <w:proofErr w:type="spellEnd"/>
      <w:r>
        <w:t xml:space="preserve"> in the graph, where some of the most</w:t>
      </w:r>
      <w:r w:rsidR="00755EDB">
        <w:t xml:space="preserve"> </w:t>
      </w:r>
      <w:r w:rsidR="00AE15C8">
        <w:t xml:space="preserve">resistant </w:t>
      </w:r>
      <w:proofErr w:type="spellStart"/>
      <w:r>
        <w:t>beanlines</w:t>
      </w:r>
      <w:proofErr w:type="spellEnd"/>
      <w:r>
        <w:t xml:space="preserve"> </w:t>
      </w:r>
      <w:r w:rsidR="00AE15C8">
        <w:t xml:space="preserve">to BCMV </w:t>
      </w:r>
      <w:r>
        <w:t xml:space="preserve">do not qualify as resistant </w:t>
      </w:r>
      <w:proofErr w:type="spellStart"/>
      <w:r>
        <w:t>beanlines</w:t>
      </w:r>
      <w:proofErr w:type="spellEnd"/>
      <w:r>
        <w:t xml:space="preserve"> by all diseases. </w:t>
      </w:r>
    </w:p>
    <w:p w14:paraId="424D45AE" w14:textId="77777777" w:rsidR="00E748C4" w:rsidRDefault="00E748C4" w:rsidP="00E748C4">
      <w:pPr>
        <w:pStyle w:val="Heading2"/>
      </w:pPr>
      <w:r>
        <w:t>Acknowledgements</w:t>
      </w:r>
    </w:p>
    <w:p w14:paraId="2976F2AA" w14:textId="77777777" w:rsidR="00E748C4" w:rsidRDefault="00E748C4" w:rsidP="00E748C4">
      <w:r>
        <w:t>Data from Southern Africa Bean Bruchids project</w:t>
      </w:r>
    </w:p>
    <w:p w14:paraId="53481E0D" w14:textId="77777777" w:rsidR="00E748C4" w:rsidRDefault="00E748C4" w:rsidP="00E748C4">
      <w:r>
        <w:t>Graph design by Nuru Kipato</w:t>
      </w:r>
    </w:p>
    <w:p w14:paraId="6B8233C1" w14:textId="455F8A1A" w:rsidR="00E748C4" w:rsidRDefault="00E748C4" w:rsidP="007C01B4">
      <w:pPr>
        <w:pStyle w:val="Heading1"/>
      </w:pPr>
      <w:r>
        <w:br w:type="page"/>
      </w:r>
      <w:bookmarkStart w:id="20" w:name="_Toc507180781"/>
      <w:r w:rsidR="003D2E8E">
        <w:lastRenderedPageBreak/>
        <w:t>Finger millet yield and farmers' ranks</w:t>
      </w:r>
      <w:bookmarkEnd w:id="20"/>
    </w:p>
    <w:p w14:paraId="5F4D1FEE" w14:textId="77777777" w:rsidR="003D2E8E" w:rsidRDefault="003D2E8E"/>
    <w:p w14:paraId="7C69E76C" w14:textId="77777777" w:rsidR="007C01B4" w:rsidRDefault="003D2E8E" w:rsidP="007C01B4">
      <w:pPr>
        <w:keepNext/>
      </w:pPr>
      <w:r>
        <w:rPr>
          <w:noProof/>
          <w:lang w:eastAsia="en-GB"/>
        </w:rPr>
        <w:drawing>
          <wp:inline distT="0" distB="0" distL="0" distR="0" wp14:anchorId="0B3DE88C" wp14:editId="47B49B77">
            <wp:extent cx="5732145" cy="385327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2145" cy="3853275"/>
                    </a:xfrm>
                    <a:prstGeom prst="rect">
                      <a:avLst/>
                    </a:prstGeom>
                  </pic:spPr>
                </pic:pic>
              </a:graphicData>
            </a:graphic>
          </wp:inline>
        </w:drawing>
      </w:r>
    </w:p>
    <w:p w14:paraId="15A0B10D" w14:textId="3B751F1B" w:rsidR="003D2E8E" w:rsidRDefault="007C01B4" w:rsidP="007C01B4">
      <w:pPr>
        <w:pStyle w:val="Caption"/>
      </w:pPr>
      <w:bookmarkStart w:id="21" w:name="_Ref503605967"/>
      <w:r>
        <w:t xml:space="preserve">Figure </w:t>
      </w:r>
      <w:r>
        <w:fldChar w:fldCharType="begin"/>
      </w:r>
      <w:r>
        <w:instrText xml:space="preserve"> SEQ Figure \* ARABIC </w:instrText>
      </w:r>
      <w:r>
        <w:fldChar w:fldCharType="separate"/>
      </w:r>
      <w:r w:rsidR="00677F9E">
        <w:rPr>
          <w:noProof/>
        </w:rPr>
        <w:t>10</w:t>
      </w:r>
      <w:r>
        <w:fldChar w:fldCharType="end"/>
      </w:r>
      <w:bookmarkEnd w:id="21"/>
    </w:p>
    <w:p w14:paraId="76BD04A9" w14:textId="77777777" w:rsidR="003D2E8E" w:rsidRDefault="003D2E8E"/>
    <w:p w14:paraId="56521D9B" w14:textId="77777777" w:rsidR="0021790A" w:rsidRDefault="0021790A">
      <w:pPr>
        <w:rPr>
          <w:rFonts w:asciiTheme="majorHAnsi" w:eastAsiaTheme="majorEastAsia" w:hAnsiTheme="majorHAnsi" w:cstheme="majorBidi"/>
          <w:b/>
          <w:bCs/>
          <w:color w:val="4F81BD" w:themeColor="accent1"/>
          <w:sz w:val="26"/>
          <w:szCs w:val="26"/>
        </w:rPr>
      </w:pPr>
      <w:r>
        <w:br w:type="page"/>
      </w:r>
    </w:p>
    <w:p w14:paraId="40CF741B" w14:textId="1A2D48E4" w:rsidR="003D2E8E" w:rsidRDefault="003D2E8E" w:rsidP="003D2E8E">
      <w:pPr>
        <w:pStyle w:val="Heading2"/>
      </w:pPr>
      <w:r>
        <w:lastRenderedPageBreak/>
        <w:t>Data</w:t>
      </w:r>
    </w:p>
    <w:p w14:paraId="71A5FD22" w14:textId="6249D09C" w:rsidR="003D2E8E" w:rsidRPr="00F6776D" w:rsidRDefault="003D2E8E" w:rsidP="003D2E8E">
      <w:r>
        <w:t xml:space="preserve">The data are from trials done by farmers comparing different finger millet varieties. Each farmer grew 4 varieties with and without fertilizer.  The trials were done in several years and locations, with different farmers each time.  At crop maturity the grain yield was measured. Farmers were also asked to rank the varieties </w:t>
      </w:r>
      <w:proofErr w:type="gramStart"/>
      <w:r>
        <w:t>( 1</w:t>
      </w:r>
      <w:proofErr w:type="gramEnd"/>
      <w:r>
        <w:t>=best).</w:t>
      </w:r>
    </w:p>
    <w:p w14:paraId="07ECEC94" w14:textId="77777777" w:rsidR="003D2E8E" w:rsidRDefault="003D2E8E" w:rsidP="003D2E8E">
      <w:pPr>
        <w:pStyle w:val="Heading2"/>
      </w:pPr>
      <w:r>
        <w:t>Graphical aims</w:t>
      </w:r>
    </w:p>
    <w:p w14:paraId="273C9A8C" w14:textId="745B5913" w:rsidR="003D2E8E" w:rsidRDefault="003D2E8E" w:rsidP="003D2E8E">
      <w:r>
        <w:t>The aim of the graph is to display the relationship (if any) between rank and yield, and the way this varies across farmers and other conditions.</w:t>
      </w:r>
    </w:p>
    <w:p w14:paraId="6F75147A" w14:textId="503EF0C7" w:rsidR="003D2E8E" w:rsidRDefault="003D2E8E" w:rsidP="003D2E8E">
      <w:r>
        <w:t xml:space="preserve">Analysis and display of ranks has </w:t>
      </w:r>
      <w:proofErr w:type="spellStart"/>
      <w:r>
        <w:t>take</w:t>
      </w:r>
      <w:proofErr w:type="spellEnd"/>
      <w:r>
        <w:t xml:space="preserve"> their nature into account.  </w:t>
      </w:r>
      <w:r w:rsidR="0021790A">
        <w:t xml:space="preserve">Each farmer ranks the varieties on their farm, so we can compare those to yields on their farm.  But different farmers sometimes have different sets of varieties, so comparing or averaging ranks across farms can be misleading. </w:t>
      </w:r>
    </w:p>
    <w:p w14:paraId="51EEC66C" w14:textId="5842EA8F" w:rsidR="0021790A" w:rsidRPr="00DA418B" w:rsidRDefault="0021790A" w:rsidP="003D2E8E">
      <w:r>
        <w:t>If farmers are ranking based on yield then we would expect the variety with rank 1 to have highest yield, rank 2 next highest, and so on. Hence for one farmer, a graph of yield again rank would show a line that decreases from left to right.</w:t>
      </w:r>
    </w:p>
    <w:p w14:paraId="5B01A9DA" w14:textId="77777777" w:rsidR="003D2E8E" w:rsidRDefault="003D2E8E" w:rsidP="003D2E8E">
      <w:pPr>
        <w:pStyle w:val="Heading2"/>
      </w:pPr>
      <w:r>
        <w:t>Principles being used</w:t>
      </w:r>
    </w:p>
    <w:p w14:paraId="69DDE47D" w14:textId="7A0109AE" w:rsidR="003D2E8E" w:rsidRDefault="0021790A" w:rsidP="003D2E8E">
      <w:pPr>
        <w:pStyle w:val="ListParagraph"/>
        <w:numPr>
          <w:ilvl w:val="0"/>
          <w:numId w:val="4"/>
        </w:numPr>
      </w:pPr>
      <w:r>
        <w:t>Show the variation between farmers</w:t>
      </w:r>
    </w:p>
    <w:p w14:paraId="6BD996E5" w14:textId="6ED785DB" w:rsidR="0021790A" w:rsidRDefault="0021790A" w:rsidP="003D2E8E">
      <w:pPr>
        <w:pStyle w:val="ListParagraph"/>
        <w:numPr>
          <w:ilvl w:val="0"/>
          <w:numId w:val="4"/>
        </w:numPr>
      </w:pPr>
      <w:r>
        <w:t>Distinguish groups that might be explain variation</w:t>
      </w:r>
    </w:p>
    <w:p w14:paraId="00937684" w14:textId="305761A9" w:rsidR="003D2E8E" w:rsidRPr="00527205" w:rsidRDefault="0021790A" w:rsidP="003D2E8E">
      <w:pPr>
        <w:pStyle w:val="ListParagraph"/>
        <w:numPr>
          <w:ilvl w:val="0"/>
          <w:numId w:val="4"/>
        </w:numPr>
      </w:pPr>
      <w:r>
        <w:t>Use lines to connect points that are logically connected in an order, even if the relationship is discontinuous. A rule is sometimes given that data point should only be connected by a line if intermediate positions along the line represent something real. This is too restrictive.</w:t>
      </w:r>
    </w:p>
    <w:p w14:paraId="34365708" w14:textId="77777777" w:rsidR="003D2E8E" w:rsidRDefault="003D2E8E" w:rsidP="003D2E8E">
      <w:pPr>
        <w:pStyle w:val="Heading2"/>
      </w:pPr>
      <w:r>
        <w:t>Messages in the picture</w:t>
      </w:r>
    </w:p>
    <w:p w14:paraId="23B5A6C6" w14:textId="055A6545" w:rsidR="003D2E8E" w:rsidRDefault="0021790A" w:rsidP="003D2E8E">
      <w:pPr>
        <w:pStyle w:val="ListParagraph"/>
        <w:numPr>
          <w:ilvl w:val="0"/>
          <w:numId w:val="4"/>
        </w:numPr>
        <w:ind w:left="360"/>
      </w:pPr>
      <w:r>
        <w:t>The lines for each farmer do not generally show a decrease from rank 1 to rank 4.</w:t>
      </w:r>
      <w:r w:rsidR="009B0CCE">
        <w:t xml:space="preserve">  Farmers are not using yield (</w:t>
      </w:r>
      <w:r>
        <w:t>or not only yield) to determine rank.</w:t>
      </w:r>
    </w:p>
    <w:p w14:paraId="54636283" w14:textId="4B06FDB0" w:rsidR="0021790A" w:rsidRDefault="0021790A" w:rsidP="003D2E8E">
      <w:pPr>
        <w:pStyle w:val="ListParagraph"/>
        <w:numPr>
          <w:ilvl w:val="0"/>
          <w:numId w:val="4"/>
        </w:numPr>
        <w:ind w:left="360"/>
      </w:pPr>
      <w:r>
        <w:t>This is the same for plots with and without fertilizer and for men and women farmers.</w:t>
      </w:r>
    </w:p>
    <w:p w14:paraId="045728CB" w14:textId="77777777" w:rsidR="0021790A" w:rsidRDefault="0021790A" w:rsidP="003D2E8E">
      <w:pPr>
        <w:pStyle w:val="ListParagraph"/>
        <w:numPr>
          <w:ilvl w:val="0"/>
          <w:numId w:val="4"/>
        </w:numPr>
        <w:ind w:left="360"/>
      </w:pPr>
      <w:r>
        <w:t xml:space="preserve">On many farms the yield of different varieties is quite similar. When that happens it is not surprising that farmers rank them on other characteristics. </w:t>
      </w:r>
    </w:p>
    <w:p w14:paraId="575E9FFC" w14:textId="74F210FD" w:rsidR="0021790A" w:rsidRDefault="0021790A" w:rsidP="003D2E8E">
      <w:pPr>
        <w:pStyle w:val="ListParagraph"/>
        <w:numPr>
          <w:ilvl w:val="0"/>
          <w:numId w:val="4"/>
        </w:numPr>
        <w:ind w:left="360"/>
      </w:pPr>
      <w:r>
        <w:t>There is a lot of farm to farm variation in yield.</w:t>
      </w:r>
    </w:p>
    <w:p w14:paraId="279E09FE" w14:textId="0912BD02" w:rsidR="0021790A" w:rsidRDefault="0021790A" w:rsidP="003D2E8E">
      <w:pPr>
        <w:pStyle w:val="ListParagraph"/>
        <w:numPr>
          <w:ilvl w:val="0"/>
          <w:numId w:val="4"/>
        </w:numPr>
        <w:ind w:left="360"/>
      </w:pPr>
      <w:r>
        <w:t>Women generally have lower yields than men.</w:t>
      </w:r>
    </w:p>
    <w:p w14:paraId="380FA3AD" w14:textId="69062BA3" w:rsidR="0021790A" w:rsidRPr="00CC0F56" w:rsidRDefault="0021790A" w:rsidP="0021790A"/>
    <w:p w14:paraId="0ACBC93F" w14:textId="77777777" w:rsidR="003D2E8E" w:rsidRDefault="003D2E8E" w:rsidP="003D2E8E">
      <w:pPr>
        <w:pStyle w:val="Heading2"/>
      </w:pPr>
      <w:r>
        <w:t>Acknowledgements</w:t>
      </w:r>
    </w:p>
    <w:p w14:paraId="46F42069" w14:textId="182FBFBA" w:rsidR="003D2E8E" w:rsidRDefault="003D2E8E" w:rsidP="003D2E8E">
      <w:r>
        <w:t xml:space="preserve">Data from </w:t>
      </w:r>
      <w:r w:rsidR="0021790A">
        <w:t>East Africa Finger Millet</w:t>
      </w:r>
      <w:r>
        <w:t xml:space="preserve"> project</w:t>
      </w:r>
    </w:p>
    <w:p w14:paraId="1E8C25EA" w14:textId="6BFCB75D" w:rsidR="003D2E8E" w:rsidRDefault="003D2E8E" w:rsidP="003D2E8E">
      <w:r>
        <w:t xml:space="preserve">Graph design by </w:t>
      </w:r>
      <w:r w:rsidR="0021790A">
        <w:t>Shiphar Mulumba</w:t>
      </w:r>
    </w:p>
    <w:p w14:paraId="59135C73" w14:textId="07247DC5" w:rsidR="00F26F3A" w:rsidRDefault="00F26F3A" w:rsidP="003D2E8E"/>
    <w:p w14:paraId="1DF998C1" w14:textId="77777777" w:rsidR="00F26F3A" w:rsidRDefault="00F26F3A">
      <w:r>
        <w:br w:type="page"/>
      </w:r>
    </w:p>
    <w:p w14:paraId="74C2A0B2" w14:textId="2D510AB0" w:rsidR="00F26F3A" w:rsidRDefault="00A12DA6" w:rsidP="00F26F3A">
      <w:pPr>
        <w:pStyle w:val="Heading1"/>
      </w:pPr>
      <w:bookmarkStart w:id="22" w:name="_Toc507180782"/>
      <w:r>
        <w:lastRenderedPageBreak/>
        <w:t xml:space="preserve">Effectiveness of research stage discussions in attaining multiple </w:t>
      </w:r>
      <w:r w:rsidR="00677F9E">
        <w:t xml:space="preserve">workshop </w:t>
      </w:r>
      <w:r>
        <w:t>objectives</w:t>
      </w:r>
      <w:bookmarkEnd w:id="22"/>
    </w:p>
    <w:p w14:paraId="1913D051" w14:textId="6F85447E" w:rsidR="005518AC" w:rsidRDefault="005518AC" w:rsidP="005518AC"/>
    <w:p w14:paraId="3875120D" w14:textId="591ECD75" w:rsidR="004B238F" w:rsidRDefault="00262638" w:rsidP="003D2E8E">
      <w:r>
        <w:rPr>
          <w:noProof/>
        </w:rPr>
        <w:drawing>
          <wp:inline distT="0" distB="0" distL="0" distR="0" wp14:anchorId="0DBCE40A" wp14:editId="2BA56059">
            <wp:extent cx="5732145" cy="405892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4058920"/>
                    </a:xfrm>
                    <a:prstGeom prst="rect">
                      <a:avLst/>
                    </a:prstGeom>
                  </pic:spPr>
                </pic:pic>
              </a:graphicData>
            </a:graphic>
          </wp:inline>
        </w:drawing>
      </w:r>
    </w:p>
    <w:p w14:paraId="7FB4AF14" w14:textId="4BEC5F3A" w:rsidR="003658DD" w:rsidRDefault="00677F9E" w:rsidP="003315B1">
      <w:pPr>
        <w:pStyle w:val="Caption"/>
        <w:spacing w:after="0"/>
      </w:pPr>
      <w:bookmarkStart w:id="23" w:name="_Ref507180010"/>
      <w:r>
        <w:t xml:space="preserve">Figure </w:t>
      </w:r>
      <w:r>
        <w:fldChar w:fldCharType="begin"/>
      </w:r>
      <w:r>
        <w:instrText xml:space="preserve"> SEQ Figure \* ARABIC </w:instrText>
      </w:r>
      <w:r>
        <w:fldChar w:fldCharType="separate"/>
      </w:r>
      <w:r>
        <w:rPr>
          <w:noProof/>
        </w:rPr>
        <w:t>11</w:t>
      </w:r>
      <w:r>
        <w:fldChar w:fldCharType="end"/>
      </w:r>
      <w:bookmarkEnd w:id="23"/>
      <w:r>
        <w:t xml:space="preserve">:  </w:t>
      </w:r>
    </w:p>
    <w:p w14:paraId="460E1D32" w14:textId="77777777" w:rsidR="003658DD" w:rsidRDefault="003658DD">
      <w:pPr>
        <w:rPr>
          <w:b/>
          <w:bCs/>
          <w:color w:val="4F81BD" w:themeColor="accent1"/>
          <w:sz w:val="18"/>
          <w:szCs w:val="18"/>
        </w:rPr>
      </w:pPr>
      <w:r>
        <w:br w:type="page"/>
      </w:r>
    </w:p>
    <w:p w14:paraId="0B3D3ACB" w14:textId="77777777" w:rsidR="003658DD" w:rsidRDefault="003658DD" w:rsidP="003658DD">
      <w:pPr>
        <w:pStyle w:val="Heading2"/>
      </w:pPr>
      <w:r>
        <w:lastRenderedPageBreak/>
        <w:t>Data</w:t>
      </w:r>
    </w:p>
    <w:p w14:paraId="47052DB3" w14:textId="51302082" w:rsidR="003658DD" w:rsidRPr="00F6776D" w:rsidRDefault="003658DD" w:rsidP="003658DD">
      <w:r>
        <w:t>The data is from a</w:t>
      </w:r>
      <w:r>
        <w:t xml:space="preserve"> research methods workshop evaluation survey.</w:t>
      </w:r>
      <w:r w:rsidR="00155B8C">
        <w:t xml:space="preserve"> </w:t>
      </w:r>
      <w:r w:rsidR="00155B8C">
        <w:t>Participants were required to rate each research stage discussions against every set objective of the workshop from a large matrix.</w:t>
      </w:r>
    </w:p>
    <w:p w14:paraId="2CB70F75" w14:textId="0DE73150" w:rsidR="003658DD" w:rsidRDefault="003658DD" w:rsidP="003658DD">
      <w:pPr>
        <w:pStyle w:val="Heading2"/>
      </w:pPr>
      <w:r>
        <w:t>Graphical aims</w:t>
      </w:r>
    </w:p>
    <w:p w14:paraId="795B9104" w14:textId="4A0E75B4" w:rsidR="003658DD" w:rsidRPr="003658DD" w:rsidRDefault="00593ED7" w:rsidP="003658DD">
      <w:r>
        <w:t>This graph is an example of a dense presentation of a lot of data.</w:t>
      </w:r>
    </w:p>
    <w:p w14:paraId="6AB4002E" w14:textId="77777777" w:rsidR="003658DD" w:rsidRDefault="003658DD" w:rsidP="003658DD">
      <w:pPr>
        <w:pStyle w:val="Heading2"/>
      </w:pPr>
      <w:r>
        <w:t>Principles being used</w:t>
      </w:r>
    </w:p>
    <w:p w14:paraId="10481A2D" w14:textId="0A6ADBCA" w:rsidR="003658DD" w:rsidRPr="00527205" w:rsidRDefault="00593ED7" w:rsidP="00593ED7">
      <w:pPr>
        <w:pStyle w:val="ListParagraph"/>
        <w:numPr>
          <w:ilvl w:val="0"/>
          <w:numId w:val="4"/>
        </w:numPr>
      </w:pPr>
      <w:r>
        <w:t>Maintaining the metaphor – there was a large matrix (research stage x workshop objective) in the survey, we have maintained the same matrix in the display of results.</w:t>
      </w:r>
    </w:p>
    <w:p w14:paraId="3920DF8E" w14:textId="06A362AE" w:rsidR="003658DD" w:rsidRDefault="003658DD" w:rsidP="003658DD">
      <w:pPr>
        <w:pStyle w:val="Heading2"/>
      </w:pPr>
      <w:r>
        <w:t>Messages in the picture</w:t>
      </w:r>
    </w:p>
    <w:p w14:paraId="450D6781" w14:textId="77777777" w:rsidR="002F6A5E" w:rsidRPr="002F6A5E" w:rsidRDefault="002F6A5E" w:rsidP="002F6A5E"/>
    <w:p w14:paraId="0499A0C7" w14:textId="77777777" w:rsidR="003658DD" w:rsidRDefault="003658DD" w:rsidP="003658DD">
      <w:pPr>
        <w:pStyle w:val="Heading2"/>
      </w:pPr>
      <w:r>
        <w:t>Acknowledgements</w:t>
      </w:r>
    </w:p>
    <w:p w14:paraId="14B9AB2B" w14:textId="59F45600" w:rsidR="003658DD" w:rsidRDefault="003658DD" w:rsidP="003658DD">
      <w:r>
        <w:t xml:space="preserve">Data from </w:t>
      </w:r>
      <w:r w:rsidR="0002246A">
        <w:t>Research Methods Support project</w:t>
      </w:r>
    </w:p>
    <w:p w14:paraId="31E83EEE" w14:textId="0C975985" w:rsidR="003658DD" w:rsidRDefault="003658DD" w:rsidP="003658DD">
      <w:r>
        <w:t xml:space="preserve">Graph design by </w:t>
      </w:r>
      <w:r w:rsidR="0002246A">
        <w:t xml:space="preserve">Ric Coe and </w:t>
      </w:r>
      <w:r>
        <w:t>Nuru Kipato</w:t>
      </w:r>
    </w:p>
    <w:p w14:paraId="1E4C12C0" w14:textId="60009C22" w:rsidR="009B0CCE" w:rsidRDefault="009B0CCE" w:rsidP="004A7937">
      <w:pPr>
        <w:pStyle w:val="Caption"/>
        <w:spacing w:after="0"/>
      </w:pPr>
    </w:p>
    <w:p w14:paraId="1272B067" w14:textId="08D60750" w:rsidR="004A7937" w:rsidRDefault="004A7937" w:rsidP="004A7937"/>
    <w:p w14:paraId="15E34BCD" w14:textId="366FD00C" w:rsidR="004A7937" w:rsidRDefault="004A7937" w:rsidP="004A7937"/>
    <w:p w14:paraId="7A8D2423" w14:textId="3BE39AD8" w:rsidR="004A7937" w:rsidRDefault="004A7937" w:rsidP="004A7937"/>
    <w:p w14:paraId="25B8187A" w14:textId="46F86648" w:rsidR="004A7937" w:rsidRDefault="004A7937" w:rsidP="004A7937"/>
    <w:p w14:paraId="4278BC30" w14:textId="7AE9B909" w:rsidR="004A7937" w:rsidRDefault="004A7937" w:rsidP="004A7937"/>
    <w:p w14:paraId="736C8B06" w14:textId="5B98929C" w:rsidR="004A7937" w:rsidRDefault="004A7937" w:rsidP="004A7937"/>
    <w:p w14:paraId="073D4976" w14:textId="48D87E68" w:rsidR="004A7937" w:rsidRDefault="004A7937" w:rsidP="004A7937"/>
    <w:p w14:paraId="34764655" w14:textId="62D7FD47" w:rsidR="004A7937" w:rsidRDefault="004A7937" w:rsidP="004A7937"/>
    <w:p w14:paraId="131C6FDA" w14:textId="0D3E23AE" w:rsidR="004A7937" w:rsidRDefault="004A7937" w:rsidP="004A7937"/>
    <w:p w14:paraId="23EB8C86" w14:textId="3CFB337D" w:rsidR="004A7937" w:rsidRDefault="004A7937" w:rsidP="004A7937"/>
    <w:p w14:paraId="0BF30CE4" w14:textId="1F0BC56C" w:rsidR="004A7937" w:rsidRDefault="004A7937" w:rsidP="004A7937"/>
    <w:p w14:paraId="21A18432" w14:textId="225921E5" w:rsidR="004A7937" w:rsidRDefault="004A7937" w:rsidP="004A7937"/>
    <w:p w14:paraId="50762316" w14:textId="1E0FDDFA" w:rsidR="004A7937" w:rsidRDefault="004A7937" w:rsidP="004A7937"/>
    <w:p w14:paraId="61C37432" w14:textId="61C14F86" w:rsidR="004A7937" w:rsidRDefault="004A7937" w:rsidP="004A7937"/>
    <w:p w14:paraId="5014A08B" w14:textId="30A40660" w:rsidR="004A7937" w:rsidRDefault="004A7937" w:rsidP="004A7937"/>
    <w:p w14:paraId="1F954CBF" w14:textId="41A4BFC9" w:rsidR="004A7937" w:rsidRDefault="004A7937" w:rsidP="004A7937"/>
    <w:p w14:paraId="6B511239" w14:textId="34F5438E" w:rsidR="00DB0A12" w:rsidRDefault="00DB0A12" w:rsidP="00DB0A12">
      <w:pPr>
        <w:pStyle w:val="Heading1"/>
      </w:pPr>
      <w:bookmarkStart w:id="24" w:name="_Toc507180783"/>
      <w:r>
        <w:lastRenderedPageBreak/>
        <w:t xml:space="preserve">Appendix 1: </w:t>
      </w:r>
      <w:r w:rsidR="004A3270">
        <w:t xml:space="preserve"> </w:t>
      </w:r>
      <w:r>
        <w:t>Code to generate examples</w:t>
      </w:r>
      <w:bookmarkEnd w:id="24"/>
    </w:p>
    <w:p w14:paraId="2034F943" w14:textId="77777777" w:rsidR="00DB0A12" w:rsidRDefault="003E161F" w:rsidP="00DB0A12">
      <w:r>
        <w:t>[Not sure how much to provide.  If we give the whole program we really need to provide a datafile as well and that requires permissions]</w:t>
      </w:r>
    </w:p>
    <w:p w14:paraId="2B4B5030" w14:textId="77777777" w:rsidR="00F57BF4" w:rsidRDefault="00F57BF4" w:rsidP="003E161F">
      <w:pPr>
        <w:pStyle w:val="Heading2"/>
      </w:pPr>
    </w:p>
    <w:p w14:paraId="03501AE8" w14:textId="77777777" w:rsidR="00F57BF4" w:rsidRDefault="00F57BF4" w:rsidP="003E161F">
      <w:pPr>
        <w:pStyle w:val="Heading2"/>
      </w:pPr>
      <w:r>
        <w:fldChar w:fldCharType="begin"/>
      </w:r>
      <w:r>
        <w:instrText xml:space="preserve"> REF _Ref502234300 \h </w:instrText>
      </w:r>
      <w:r>
        <w:fldChar w:fldCharType="separate"/>
      </w:r>
      <w:r>
        <w:t xml:space="preserve">Figure </w:t>
      </w:r>
      <w:r>
        <w:rPr>
          <w:noProof/>
        </w:rPr>
        <w:t>1</w:t>
      </w:r>
      <w:r>
        <w:fldChar w:fldCharType="end"/>
      </w:r>
    </w:p>
    <w:p w14:paraId="3324E51D" w14:textId="77777777" w:rsidR="00441362" w:rsidRDefault="00441362" w:rsidP="00441362"/>
    <w:p w14:paraId="2976512C" w14:textId="77777777" w:rsidR="00441362" w:rsidRDefault="00441362" w:rsidP="00441362">
      <w:r>
        <w:t>Data in a spreadsheet where summarised and laid out as a table using Pivot Table in Excel. The layout was then modified in Word.</w:t>
      </w:r>
    </w:p>
    <w:p w14:paraId="3B14C1FA" w14:textId="77777777" w:rsidR="00441362" w:rsidRDefault="00441362" w:rsidP="00441362"/>
    <w:p w14:paraId="2662681E" w14:textId="77777777" w:rsidR="00441362" w:rsidRDefault="00441362" w:rsidP="00441362">
      <w:pPr>
        <w:pStyle w:val="Heading2"/>
      </w:pPr>
      <w:r>
        <w:fldChar w:fldCharType="begin"/>
      </w:r>
      <w:r>
        <w:instrText xml:space="preserve"> REF _Ref502240518 \h  \* MERGEFORMAT </w:instrText>
      </w:r>
      <w:r>
        <w:fldChar w:fldCharType="separate"/>
      </w:r>
      <w:r>
        <w:t xml:space="preserve">Figure </w:t>
      </w:r>
      <w:r>
        <w:rPr>
          <w:noProof/>
        </w:rPr>
        <w:t>2</w:t>
      </w:r>
      <w:r>
        <w:fldChar w:fldCharType="end"/>
      </w:r>
    </w:p>
    <w:p w14:paraId="284107A3" w14:textId="77777777" w:rsidR="00441362" w:rsidRDefault="00441362" w:rsidP="00441362"/>
    <w:p w14:paraId="61CECFA8" w14:textId="77777777" w:rsidR="00441362" w:rsidRDefault="00441362" w:rsidP="00441362">
      <w:r>
        <w:t>The table was data were arranged as a table using Pivot Table in Excel and coloured using Conditional Format. The pivot table was copied to another sheet so it could be modified, such as inserting the Site column and colouring it.</w:t>
      </w:r>
    </w:p>
    <w:p w14:paraId="560138E5" w14:textId="77777777" w:rsidR="00441362" w:rsidRDefault="00441362" w:rsidP="00441362"/>
    <w:p w14:paraId="07F0935E" w14:textId="77777777" w:rsidR="00441362" w:rsidRDefault="00441362" w:rsidP="00441362">
      <w:pPr>
        <w:pStyle w:val="Heading2"/>
      </w:pPr>
      <w:r>
        <w:fldChar w:fldCharType="begin"/>
      </w:r>
      <w:r>
        <w:instrText xml:space="preserve"> REF _Ref502240760 \h  \* MERGEFORMAT </w:instrText>
      </w:r>
      <w:r>
        <w:fldChar w:fldCharType="separate"/>
      </w:r>
      <w:r>
        <w:t xml:space="preserve">Figure </w:t>
      </w:r>
      <w:r>
        <w:rPr>
          <w:noProof/>
        </w:rPr>
        <w:t>3</w:t>
      </w:r>
      <w:r>
        <w:fldChar w:fldCharType="end"/>
      </w:r>
    </w:p>
    <w:p w14:paraId="33523F63" w14:textId="77777777" w:rsidR="00441362" w:rsidRDefault="00441362" w:rsidP="00441362">
      <w:pPr>
        <w:spacing w:after="0"/>
        <w:rPr>
          <w:sz w:val="20"/>
          <w:szCs w:val="20"/>
        </w:rPr>
      </w:pPr>
      <w:r>
        <w:rPr>
          <w:sz w:val="20"/>
          <w:szCs w:val="20"/>
        </w:rPr>
        <w:t>library(ggplot2)</w:t>
      </w:r>
    </w:p>
    <w:p w14:paraId="75568251" w14:textId="77777777" w:rsidR="00441362" w:rsidRDefault="00441362" w:rsidP="00441362">
      <w:pPr>
        <w:spacing w:after="0"/>
        <w:rPr>
          <w:sz w:val="20"/>
          <w:szCs w:val="20"/>
        </w:rPr>
      </w:pPr>
      <w:proofErr w:type="spellStart"/>
      <w:proofErr w:type="gramStart"/>
      <w:r w:rsidRPr="007F3533">
        <w:rPr>
          <w:sz w:val="20"/>
          <w:szCs w:val="20"/>
        </w:rPr>
        <w:t>ggplot</w:t>
      </w:r>
      <w:proofErr w:type="spellEnd"/>
      <w:r w:rsidRPr="007F3533">
        <w:rPr>
          <w:sz w:val="20"/>
          <w:szCs w:val="20"/>
        </w:rPr>
        <w:t>(</w:t>
      </w:r>
      <w:proofErr w:type="gramEnd"/>
      <w:r w:rsidRPr="007F3533">
        <w:rPr>
          <w:sz w:val="20"/>
          <w:szCs w:val="20"/>
        </w:rPr>
        <w:t xml:space="preserve">d, </w:t>
      </w:r>
      <w:proofErr w:type="spellStart"/>
      <w:r w:rsidRPr="007F3533">
        <w:rPr>
          <w:sz w:val="20"/>
          <w:szCs w:val="20"/>
        </w:rPr>
        <w:t>aes</w:t>
      </w:r>
      <w:proofErr w:type="spellEnd"/>
      <w:r w:rsidRPr="007F3533">
        <w:rPr>
          <w:sz w:val="20"/>
          <w:szCs w:val="20"/>
        </w:rPr>
        <w:t>(x=</w:t>
      </w:r>
      <w:proofErr w:type="spellStart"/>
      <w:r w:rsidRPr="007F3533">
        <w:rPr>
          <w:sz w:val="20"/>
          <w:szCs w:val="20"/>
        </w:rPr>
        <w:t>pcirc</w:t>
      </w:r>
      <w:proofErr w:type="spellEnd"/>
      <w:r w:rsidRPr="007F3533">
        <w:rPr>
          <w:sz w:val="20"/>
          <w:szCs w:val="20"/>
        </w:rPr>
        <w:t>, y=pc2))+</w:t>
      </w:r>
    </w:p>
    <w:p w14:paraId="12D256F6" w14:textId="77777777" w:rsidR="00441362" w:rsidRDefault="00441362" w:rsidP="00441362">
      <w:pPr>
        <w:spacing w:after="0"/>
        <w:rPr>
          <w:sz w:val="20"/>
          <w:szCs w:val="20"/>
        </w:rPr>
      </w:pPr>
      <w:proofErr w:type="spellStart"/>
      <w:r w:rsidRPr="007F3533">
        <w:rPr>
          <w:sz w:val="20"/>
          <w:szCs w:val="20"/>
        </w:rPr>
        <w:t>geom_</w:t>
      </w:r>
      <w:proofErr w:type="gramStart"/>
      <w:r w:rsidRPr="007F3533">
        <w:rPr>
          <w:sz w:val="20"/>
          <w:szCs w:val="20"/>
        </w:rPr>
        <w:t>point</w:t>
      </w:r>
      <w:proofErr w:type="spellEnd"/>
      <w:r w:rsidRPr="007F3533">
        <w:rPr>
          <w:sz w:val="20"/>
          <w:szCs w:val="20"/>
        </w:rPr>
        <w:t>(</w:t>
      </w:r>
      <w:proofErr w:type="gramEnd"/>
      <w:r w:rsidRPr="007F3533">
        <w:rPr>
          <w:sz w:val="20"/>
          <w:szCs w:val="20"/>
        </w:rPr>
        <w:t>)+</w:t>
      </w:r>
    </w:p>
    <w:p w14:paraId="2A5EE6D2" w14:textId="77777777" w:rsidR="00441362" w:rsidRDefault="00441362" w:rsidP="00441362">
      <w:pPr>
        <w:spacing w:after="0"/>
        <w:rPr>
          <w:sz w:val="20"/>
          <w:szCs w:val="20"/>
        </w:rPr>
      </w:pPr>
      <w:proofErr w:type="spellStart"/>
      <w:r w:rsidRPr="007F3533">
        <w:rPr>
          <w:sz w:val="20"/>
          <w:szCs w:val="20"/>
        </w:rPr>
        <w:t>geom_smooth</w:t>
      </w:r>
      <w:proofErr w:type="spellEnd"/>
      <w:r w:rsidRPr="007F3533">
        <w:rPr>
          <w:sz w:val="20"/>
          <w:szCs w:val="20"/>
        </w:rPr>
        <w:t>(se=</w:t>
      </w:r>
      <w:proofErr w:type="gramStart"/>
      <w:r w:rsidRPr="007F3533">
        <w:rPr>
          <w:sz w:val="20"/>
          <w:szCs w:val="20"/>
        </w:rPr>
        <w:t>F)+</w:t>
      </w:r>
      <w:proofErr w:type="gramEnd"/>
    </w:p>
    <w:p w14:paraId="15C9DCC2" w14:textId="77777777" w:rsidR="00441362" w:rsidRDefault="00441362" w:rsidP="00441362">
      <w:pPr>
        <w:spacing w:after="0"/>
        <w:rPr>
          <w:sz w:val="20"/>
          <w:szCs w:val="20"/>
        </w:rPr>
      </w:pPr>
      <w:proofErr w:type="spellStart"/>
      <w:r w:rsidRPr="007F3533">
        <w:rPr>
          <w:sz w:val="20"/>
          <w:szCs w:val="20"/>
        </w:rPr>
        <w:t>facet_wrap</w:t>
      </w:r>
      <w:proofErr w:type="spellEnd"/>
      <w:r w:rsidRPr="007F3533">
        <w:rPr>
          <w:sz w:val="20"/>
          <w:szCs w:val="20"/>
        </w:rPr>
        <w:t>(~</w:t>
      </w:r>
      <w:proofErr w:type="spellStart"/>
      <w:proofErr w:type="gramStart"/>
      <w:r w:rsidRPr="007F3533">
        <w:rPr>
          <w:sz w:val="20"/>
          <w:szCs w:val="20"/>
        </w:rPr>
        <w:t>trt</w:t>
      </w:r>
      <w:proofErr w:type="spellEnd"/>
      <w:r w:rsidRPr="007F3533">
        <w:rPr>
          <w:sz w:val="20"/>
          <w:szCs w:val="20"/>
        </w:rPr>
        <w:t>)+</w:t>
      </w:r>
      <w:proofErr w:type="gramEnd"/>
    </w:p>
    <w:p w14:paraId="7C26C97A" w14:textId="77777777" w:rsidR="00441362" w:rsidRPr="00BE44B6" w:rsidRDefault="00441362" w:rsidP="00441362">
      <w:pPr>
        <w:spacing w:after="0"/>
        <w:rPr>
          <w:sz w:val="20"/>
          <w:szCs w:val="20"/>
        </w:rPr>
      </w:pPr>
      <w:proofErr w:type="spellStart"/>
      <w:proofErr w:type="gramStart"/>
      <w:r w:rsidRPr="007F3533">
        <w:rPr>
          <w:sz w:val="20"/>
          <w:szCs w:val="20"/>
        </w:rPr>
        <w:t>xlab</w:t>
      </w:r>
      <w:proofErr w:type="spellEnd"/>
      <w:r w:rsidRPr="007F3533">
        <w:rPr>
          <w:sz w:val="20"/>
          <w:szCs w:val="20"/>
        </w:rPr>
        <w:t>(</w:t>
      </w:r>
      <w:proofErr w:type="gramEnd"/>
      <w:r w:rsidRPr="007F3533">
        <w:rPr>
          <w:sz w:val="20"/>
          <w:szCs w:val="20"/>
        </w:rPr>
        <w:t>"plant circumference")+</w:t>
      </w:r>
      <w:proofErr w:type="spellStart"/>
      <w:r w:rsidRPr="007F3533">
        <w:rPr>
          <w:sz w:val="20"/>
          <w:szCs w:val="20"/>
        </w:rPr>
        <w:t>ylab</w:t>
      </w:r>
      <w:proofErr w:type="spellEnd"/>
      <w:r w:rsidRPr="007F3533">
        <w:rPr>
          <w:sz w:val="20"/>
          <w:szCs w:val="20"/>
        </w:rPr>
        <w:t>("percent severity")</w:t>
      </w:r>
    </w:p>
    <w:p w14:paraId="770C46B3" w14:textId="77777777" w:rsidR="00441362" w:rsidRDefault="00441362" w:rsidP="00441362"/>
    <w:p w14:paraId="2D014B1F" w14:textId="77777777" w:rsidR="00441362" w:rsidRDefault="00441362" w:rsidP="00441362">
      <w:pPr>
        <w:pStyle w:val="Heading2"/>
      </w:pPr>
      <w:r>
        <w:fldChar w:fldCharType="begin"/>
      </w:r>
      <w:r>
        <w:instrText xml:space="preserve"> REF _Ref502240835 \h  \* MERGEFORMAT </w:instrText>
      </w:r>
      <w:r>
        <w:fldChar w:fldCharType="separate"/>
      </w:r>
      <w:r>
        <w:t xml:space="preserve">Figure </w:t>
      </w:r>
      <w:r>
        <w:rPr>
          <w:noProof/>
        </w:rPr>
        <w:t>4</w:t>
      </w:r>
      <w:r>
        <w:fldChar w:fldCharType="end"/>
      </w:r>
    </w:p>
    <w:p w14:paraId="25ABB51C" w14:textId="77777777" w:rsidR="00441362" w:rsidRDefault="00441362" w:rsidP="00441362">
      <w:r>
        <w:t xml:space="preserve"> [how much of the data processing to show?]</w:t>
      </w:r>
    </w:p>
    <w:p w14:paraId="474FCCA3" w14:textId="77777777" w:rsidR="00441362" w:rsidRDefault="00441362" w:rsidP="00441362">
      <w:pPr>
        <w:spacing w:after="0"/>
        <w:rPr>
          <w:sz w:val="20"/>
          <w:szCs w:val="20"/>
        </w:rPr>
      </w:pPr>
      <w:r w:rsidRPr="00BE44B6">
        <w:rPr>
          <w:sz w:val="20"/>
          <w:szCs w:val="20"/>
        </w:rPr>
        <w:t>library(ggplot2</w:t>
      </w:r>
      <w:r>
        <w:rPr>
          <w:sz w:val="20"/>
          <w:szCs w:val="20"/>
        </w:rPr>
        <w:t>)</w:t>
      </w:r>
    </w:p>
    <w:p w14:paraId="5B6A5E68" w14:textId="77777777" w:rsidR="00441362" w:rsidRDefault="00441362" w:rsidP="00441362">
      <w:pPr>
        <w:spacing w:after="0"/>
        <w:rPr>
          <w:sz w:val="20"/>
          <w:szCs w:val="20"/>
        </w:rPr>
      </w:pPr>
      <w:proofErr w:type="spellStart"/>
      <w:proofErr w:type="gramStart"/>
      <w:r w:rsidRPr="00701E9F">
        <w:rPr>
          <w:sz w:val="20"/>
          <w:szCs w:val="20"/>
        </w:rPr>
        <w:t>ggplot</w:t>
      </w:r>
      <w:proofErr w:type="spellEnd"/>
      <w:r w:rsidRPr="00701E9F">
        <w:rPr>
          <w:sz w:val="20"/>
          <w:szCs w:val="20"/>
        </w:rPr>
        <w:t>(</w:t>
      </w:r>
      <w:proofErr w:type="gramEnd"/>
      <w:r w:rsidRPr="00701E9F">
        <w:rPr>
          <w:sz w:val="20"/>
          <w:szCs w:val="20"/>
        </w:rPr>
        <w:t>data=meandat3,aes(x=</w:t>
      </w:r>
      <w:proofErr w:type="spellStart"/>
      <w:r w:rsidRPr="00701E9F">
        <w:rPr>
          <w:sz w:val="20"/>
          <w:szCs w:val="20"/>
        </w:rPr>
        <w:t>altitude.median,y</w:t>
      </w:r>
      <w:proofErr w:type="spellEnd"/>
      <w:r w:rsidRPr="00701E9F">
        <w:rPr>
          <w:sz w:val="20"/>
          <w:szCs w:val="20"/>
        </w:rPr>
        <w:t>=100*</w:t>
      </w:r>
      <w:proofErr w:type="spellStart"/>
      <w:r w:rsidRPr="00701E9F">
        <w:rPr>
          <w:sz w:val="20"/>
          <w:szCs w:val="20"/>
        </w:rPr>
        <w:t>r.mean</w:t>
      </w:r>
      <w:proofErr w:type="spellEnd"/>
      <w:r w:rsidRPr="00701E9F">
        <w:rPr>
          <w:sz w:val="20"/>
          <w:szCs w:val="20"/>
        </w:rPr>
        <w:t>, group=</w:t>
      </w:r>
      <w:proofErr w:type="spellStart"/>
      <w:r w:rsidRPr="00701E9F">
        <w:rPr>
          <w:sz w:val="20"/>
          <w:szCs w:val="20"/>
        </w:rPr>
        <w:t>plantsorghum</w:t>
      </w:r>
      <w:proofErr w:type="spellEnd"/>
      <w:r w:rsidRPr="00701E9F">
        <w:rPr>
          <w:sz w:val="20"/>
          <w:szCs w:val="20"/>
        </w:rPr>
        <w:t>))+</w:t>
      </w:r>
    </w:p>
    <w:p w14:paraId="1AB4A9C7" w14:textId="77777777" w:rsidR="00441362" w:rsidRPr="00701E9F" w:rsidRDefault="00441362" w:rsidP="00441362">
      <w:pPr>
        <w:spacing w:after="0"/>
        <w:rPr>
          <w:sz w:val="20"/>
          <w:szCs w:val="20"/>
        </w:rPr>
      </w:pPr>
      <w:r>
        <w:rPr>
          <w:sz w:val="20"/>
          <w:szCs w:val="20"/>
        </w:rPr>
        <w:t xml:space="preserve">  </w:t>
      </w:r>
      <w:proofErr w:type="spellStart"/>
      <w:r w:rsidRPr="00701E9F">
        <w:rPr>
          <w:sz w:val="20"/>
          <w:szCs w:val="20"/>
        </w:rPr>
        <w:t>geom_point</w:t>
      </w:r>
      <w:proofErr w:type="spellEnd"/>
      <w:r w:rsidRPr="00701E9F">
        <w:rPr>
          <w:sz w:val="20"/>
          <w:szCs w:val="20"/>
        </w:rPr>
        <w:t>(</w:t>
      </w:r>
      <w:proofErr w:type="spellStart"/>
      <w:r w:rsidRPr="00701E9F">
        <w:rPr>
          <w:sz w:val="20"/>
          <w:szCs w:val="20"/>
        </w:rPr>
        <w:t>aes</w:t>
      </w:r>
      <w:proofErr w:type="spellEnd"/>
      <w:r w:rsidRPr="00701E9F">
        <w:rPr>
          <w:sz w:val="20"/>
          <w:szCs w:val="20"/>
        </w:rPr>
        <w:t>(fill=</w:t>
      </w:r>
      <w:proofErr w:type="spellStart"/>
      <w:proofErr w:type="gramStart"/>
      <w:r w:rsidRPr="00701E9F">
        <w:rPr>
          <w:sz w:val="20"/>
          <w:szCs w:val="20"/>
        </w:rPr>
        <w:t>county,size</w:t>
      </w:r>
      <w:proofErr w:type="spellEnd"/>
      <w:proofErr w:type="gramEnd"/>
      <w:r w:rsidRPr="00701E9F">
        <w:rPr>
          <w:sz w:val="20"/>
          <w:szCs w:val="20"/>
        </w:rPr>
        <w:t>=</w:t>
      </w:r>
      <w:proofErr w:type="spellStart"/>
      <w:r w:rsidRPr="00701E9F">
        <w:rPr>
          <w:sz w:val="20"/>
          <w:szCs w:val="20"/>
        </w:rPr>
        <w:t>r.length</w:t>
      </w:r>
      <w:proofErr w:type="spellEnd"/>
      <w:r w:rsidRPr="00701E9F">
        <w:rPr>
          <w:sz w:val="20"/>
          <w:szCs w:val="20"/>
        </w:rPr>
        <w:t>),alpha=0.5,pch=21)+</w:t>
      </w:r>
    </w:p>
    <w:p w14:paraId="1FE203A6" w14:textId="77777777" w:rsidR="00441362" w:rsidRPr="00701E9F" w:rsidRDefault="00441362" w:rsidP="00441362">
      <w:pPr>
        <w:spacing w:after="0"/>
        <w:rPr>
          <w:sz w:val="20"/>
          <w:szCs w:val="20"/>
        </w:rPr>
      </w:pPr>
      <w:r w:rsidRPr="00701E9F">
        <w:rPr>
          <w:sz w:val="20"/>
          <w:szCs w:val="20"/>
        </w:rPr>
        <w:t xml:space="preserve">  </w:t>
      </w:r>
      <w:proofErr w:type="spellStart"/>
      <w:r w:rsidRPr="00701E9F">
        <w:rPr>
          <w:sz w:val="20"/>
          <w:szCs w:val="20"/>
        </w:rPr>
        <w:t>geom_</w:t>
      </w:r>
      <w:proofErr w:type="gramStart"/>
      <w:r w:rsidRPr="00701E9F">
        <w:rPr>
          <w:sz w:val="20"/>
          <w:szCs w:val="20"/>
        </w:rPr>
        <w:t>smooth</w:t>
      </w:r>
      <w:proofErr w:type="spellEnd"/>
      <w:r w:rsidRPr="00701E9F">
        <w:rPr>
          <w:sz w:val="20"/>
          <w:szCs w:val="20"/>
        </w:rPr>
        <w:t>(</w:t>
      </w:r>
      <w:proofErr w:type="gramEnd"/>
      <w:r w:rsidRPr="00701E9F">
        <w:rPr>
          <w:sz w:val="20"/>
          <w:szCs w:val="20"/>
        </w:rPr>
        <w:t xml:space="preserve">se = </w:t>
      </w:r>
      <w:proofErr w:type="spellStart"/>
      <w:r w:rsidRPr="00701E9F">
        <w:rPr>
          <w:sz w:val="20"/>
          <w:szCs w:val="20"/>
        </w:rPr>
        <w:t>FALSE,aes</w:t>
      </w:r>
      <w:proofErr w:type="spellEnd"/>
      <w:r w:rsidRPr="00701E9F">
        <w:rPr>
          <w:sz w:val="20"/>
          <w:szCs w:val="20"/>
        </w:rPr>
        <w:t>(weight=sqrt(</w:t>
      </w:r>
      <w:proofErr w:type="spellStart"/>
      <w:r w:rsidRPr="00701E9F">
        <w:rPr>
          <w:sz w:val="20"/>
          <w:szCs w:val="20"/>
        </w:rPr>
        <w:t>r.length</w:t>
      </w:r>
      <w:proofErr w:type="spellEnd"/>
      <w:r w:rsidRPr="00701E9F">
        <w:rPr>
          <w:sz w:val="20"/>
          <w:szCs w:val="20"/>
        </w:rPr>
        <w:t>)))+</w:t>
      </w:r>
      <w:proofErr w:type="spellStart"/>
      <w:r w:rsidRPr="00701E9F">
        <w:rPr>
          <w:sz w:val="20"/>
          <w:szCs w:val="20"/>
        </w:rPr>
        <w:t>facet_grid</w:t>
      </w:r>
      <w:proofErr w:type="spellEnd"/>
      <w:r w:rsidRPr="00701E9F">
        <w:rPr>
          <w:sz w:val="20"/>
          <w:szCs w:val="20"/>
        </w:rPr>
        <w:t>(.~</w:t>
      </w:r>
      <w:proofErr w:type="spellStart"/>
      <w:r w:rsidRPr="00701E9F">
        <w:rPr>
          <w:sz w:val="20"/>
          <w:szCs w:val="20"/>
        </w:rPr>
        <w:t>plantsorghum</w:t>
      </w:r>
      <w:proofErr w:type="spellEnd"/>
      <w:r w:rsidRPr="00701E9F">
        <w:rPr>
          <w:sz w:val="20"/>
          <w:szCs w:val="20"/>
        </w:rPr>
        <w:t>)+</w:t>
      </w:r>
    </w:p>
    <w:p w14:paraId="3CB2AE4D" w14:textId="77777777" w:rsidR="00441362" w:rsidRDefault="00441362" w:rsidP="00441362">
      <w:pPr>
        <w:spacing w:after="0"/>
        <w:rPr>
          <w:sz w:val="20"/>
          <w:szCs w:val="20"/>
        </w:rPr>
      </w:pPr>
      <w:r w:rsidRPr="00701E9F">
        <w:rPr>
          <w:sz w:val="20"/>
          <w:szCs w:val="20"/>
        </w:rPr>
        <w:t xml:space="preserve">  </w:t>
      </w:r>
      <w:proofErr w:type="spellStart"/>
      <w:proofErr w:type="gramStart"/>
      <w:r w:rsidRPr="00701E9F">
        <w:rPr>
          <w:sz w:val="20"/>
          <w:szCs w:val="20"/>
        </w:rPr>
        <w:t>xlab</w:t>
      </w:r>
      <w:proofErr w:type="spellEnd"/>
      <w:r w:rsidRPr="00701E9F">
        <w:rPr>
          <w:sz w:val="20"/>
          <w:szCs w:val="20"/>
        </w:rPr>
        <w:t>(</w:t>
      </w:r>
      <w:proofErr w:type="gramEnd"/>
      <w:r w:rsidRPr="00701E9F">
        <w:rPr>
          <w:sz w:val="20"/>
          <w:szCs w:val="20"/>
        </w:rPr>
        <w:t>"Median Altitude")+</w:t>
      </w:r>
    </w:p>
    <w:p w14:paraId="2DD5A640" w14:textId="77777777" w:rsidR="00441362" w:rsidRDefault="00441362" w:rsidP="00441362">
      <w:pPr>
        <w:spacing w:after="0"/>
        <w:rPr>
          <w:sz w:val="20"/>
          <w:szCs w:val="20"/>
        </w:rPr>
      </w:pPr>
      <w:r>
        <w:rPr>
          <w:sz w:val="20"/>
          <w:szCs w:val="20"/>
        </w:rPr>
        <w:t xml:space="preserve">  </w:t>
      </w:r>
      <w:proofErr w:type="spellStart"/>
      <w:proofErr w:type="gramStart"/>
      <w:r w:rsidRPr="00701E9F">
        <w:rPr>
          <w:sz w:val="20"/>
          <w:szCs w:val="20"/>
        </w:rPr>
        <w:t>ylab</w:t>
      </w:r>
      <w:proofErr w:type="spellEnd"/>
      <w:r w:rsidRPr="00701E9F">
        <w:rPr>
          <w:sz w:val="20"/>
          <w:szCs w:val="20"/>
        </w:rPr>
        <w:t>(</w:t>
      </w:r>
      <w:proofErr w:type="gramEnd"/>
      <w:r w:rsidRPr="00701E9F">
        <w:rPr>
          <w:sz w:val="20"/>
          <w:szCs w:val="20"/>
        </w:rPr>
        <w:t>"% Damage on Maize is Worse")+</w:t>
      </w:r>
    </w:p>
    <w:p w14:paraId="7857BCC3" w14:textId="77777777" w:rsidR="00441362" w:rsidRPr="00701E9F" w:rsidRDefault="00441362" w:rsidP="00441362">
      <w:pPr>
        <w:spacing w:after="0"/>
        <w:rPr>
          <w:sz w:val="20"/>
          <w:szCs w:val="20"/>
        </w:rPr>
      </w:pPr>
      <w:r>
        <w:rPr>
          <w:sz w:val="20"/>
          <w:szCs w:val="20"/>
        </w:rPr>
        <w:t xml:space="preserve">  </w:t>
      </w:r>
      <w:proofErr w:type="spellStart"/>
      <w:proofErr w:type="gramStart"/>
      <w:r w:rsidRPr="00701E9F">
        <w:rPr>
          <w:sz w:val="20"/>
          <w:szCs w:val="20"/>
        </w:rPr>
        <w:t>ggtitle</w:t>
      </w:r>
      <w:proofErr w:type="spellEnd"/>
      <w:r w:rsidRPr="00701E9F">
        <w:rPr>
          <w:sz w:val="20"/>
          <w:szCs w:val="20"/>
        </w:rPr>
        <w:t>(</w:t>
      </w:r>
      <w:proofErr w:type="gramEnd"/>
      <w:r w:rsidRPr="00701E9F">
        <w:rPr>
          <w:sz w:val="20"/>
          <w:szCs w:val="20"/>
        </w:rPr>
        <w:t>"Altitude vs. Relative Crop Damage: Ward Level")+</w:t>
      </w:r>
    </w:p>
    <w:p w14:paraId="58F18B09" w14:textId="77777777" w:rsidR="00441362" w:rsidRPr="00701E9F" w:rsidRDefault="00441362" w:rsidP="00441362">
      <w:pPr>
        <w:spacing w:after="0"/>
        <w:rPr>
          <w:sz w:val="20"/>
          <w:szCs w:val="20"/>
        </w:rPr>
      </w:pPr>
      <w:r w:rsidRPr="00701E9F">
        <w:rPr>
          <w:sz w:val="20"/>
          <w:szCs w:val="20"/>
        </w:rPr>
        <w:t xml:space="preserve">  </w:t>
      </w:r>
      <w:proofErr w:type="spellStart"/>
      <w:r w:rsidRPr="00701E9F">
        <w:rPr>
          <w:sz w:val="20"/>
          <w:szCs w:val="20"/>
        </w:rPr>
        <w:t>scale_size_</w:t>
      </w:r>
      <w:proofErr w:type="gramStart"/>
      <w:r w:rsidRPr="00701E9F">
        <w:rPr>
          <w:sz w:val="20"/>
          <w:szCs w:val="20"/>
        </w:rPr>
        <w:t>continuous</w:t>
      </w:r>
      <w:proofErr w:type="spellEnd"/>
      <w:r w:rsidRPr="00701E9F">
        <w:rPr>
          <w:sz w:val="20"/>
          <w:szCs w:val="20"/>
        </w:rPr>
        <w:t>(</w:t>
      </w:r>
      <w:proofErr w:type="gramEnd"/>
      <w:r w:rsidRPr="00701E9F">
        <w:rPr>
          <w:sz w:val="20"/>
          <w:szCs w:val="20"/>
        </w:rPr>
        <w:t xml:space="preserve">name="Number of </w:t>
      </w:r>
      <w:proofErr w:type="spellStart"/>
      <w:r w:rsidRPr="00701E9F">
        <w:rPr>
          <w:sz w:val="20"/>
          <w:szCs w:val="20"/>
        </w:rPr>
        <w:t>Obs</w:t>
      </w:r>
      <w:proofErr w:type="spellEnd"/>
      <w:r w:rsidRPr="00701E9F">
        <w:rPr>
          <w:sz w:val="20"/>
          <w:szCs w:val="20"/>
        </w:rPr>
        <w:t>")</w:t>
      </w:r>
    </w:p>
    <w:p w14:paraId="456FBE66" w14:textId="77777777" w:rsidR="00441362" w:rsidRPr="00701E9F" w:rsidRDefault="00441362" w:rsidP="000B2B1D">
      <w:pPr>
        <w:pStyle w:val="Heading2"/>
      </w:pPr>
    </w:p>
    <w:p w14:paraId="6AE818A2" w14:textId="77777777" w:rsidR="000B2B1D" w:rsidRDefault="000B2B1D" w:rsidP="000B2B1D">
      <w:pPr>
        <w:pStyle w:val="Heading2"/>
      </w:pPr>
      <w:r>
        <w:fldChar w:fldCharType="begin"/>
      </w:r>
      <w:r>
        <w:instrText xml:space="preserve"> REF _Ref502240987 \h  \* MERGEFORMAT </w:instrText>
      </w:r>
      <w:r>
        <w:fldChar w:fldCharType="separate"/>
      </w:r>
      <w:r>
        <w:t xml:space="preserve">Figure </w:t>
      </w:r>
      <w:r>
        <w:rPr>
          <w:noProof/>
        </w:rPr>
        <w:t>5</w:t>
      </w:r>
      <w:r>
        <w:fldChar w:fldCharType="end"/>
      </w:r>
    </w:p>
    <w:p w14:paraId="6505E6ED" w14:textId="77777777" w:rsidR="00441362" w:rsidRPr="00BE44B6" w:rsidRDefault="00441362" w:rsidP="00441362">
      <w:pPr>
        <w:spacing w:after="0"/>
        <w:rPr>
          <w:sz w:val="20"/>
          <w:szCs w:val="20"/>
        </w:rPr>
      </w:pPr>
      <w:r w:rsidRPr="00BE44B6">
        <w:rPr>
          <w:sz w:val="20"/>
          <w:szCs w:val="20"/>
        </w:rPr>
        <w:t>library(ggplot2)</w:t>
      </w:r>
    </w:p>
    <w:p w14:paraId="2E78F77A" w14:textId="77777777" w:rsidR="00441362" w:rsidRDefault="00441362" w:rsidP="00441362">
      <w:pPr>
        <w:spacing w:after="0"/>
        <w:rPr>
          <w:sz w:val="20"/>
          <w:szCs w:val="20"/>
        </w:rPr>
      </w:pPr>
      <w:proofErr w:type="spellStart"/>
      <w:r w:rsidRPr="00BE44B6">
        <w:rPr>
          <w:sz w:val="20"/>
          <w:szCs w:val="20"/>
        </w:rPr>
        <w:t>ggplot</w:t>
      </w:r>
      <w:proofErr w:type="spellEnd"/>
      <w:r w:rsidRPr="00BE44B6">
        <w:rPr>
          <w:sz w:val="20"/>
          <w:szCs w:val="20"/>
        </w:rPr>
        <w:t>(data=meandat</w:t>
      </w:r>
      <w:proofErr w:type="gramStart"/>
      <w:r w:rsidRPr="00BE44B6">
        <w:rPr>
          <w:sz w:val="20"/>
          <w:szCs w:val="20"/>
        </w:rPr>
        <w:t>2,aes</w:t>
      </w:r>
      <w:proofErr w:type="gramEnd"/>
      <w:r w:rsidRPr="00BE44B6">
        <w:rPr>
          <w:sz w:val="20"/>
          <w:szCs w:val="20"/>
        </w:rPr>
        <w:t>(x=</w:t>
      </w:r>
      <w:proofErr w:type="spellStart"/>
      <w:r w:rsidRPr="00BE44B6">
        <w:rPr>
          <w:sz w:val="20"/>
          <w:szCs w:val="20"/>
        </w:rPr>
        <w:t>altitude.median,y</w:t>
      </w:r>
      <w:proofErr w:type="spellEnd"/>
      <w:r w:rsidRPr="00BE44B6">
        <w:rPr>
          <w:sz w:val="20"/>
          <w:szCs w:val="20"/>
        </w:rPr>
        <w:t>=100*</w:t>
      </w:r>
      <w:proofErr w:type="spellStart"/>
      <w:r w:rsidRPr="00BE44B6">
        <w:rPr>
          <w:sz w:val="20"/>
          <w:szCs w:val="20"/>
        </w:rPr>
        <w:t>r.mean</w:t>
      </w:r>
      <w:proofErr w:type="spellEnd"/>
      <w:r w:rsidRPr="00BE44B6">
        <w:rPr>
          <w:sz w:val="20"/>
          <w:szCs w:val="20"/>
        </w:rPr>
        <w:t>))+</w:t>
      </w:r>
    </w:p>
    <w:p w14:paraId="71BAD3F1" w14:textId="77777777" w:rsidR="00441362" w:rsidRPr="00BE44B6" w:rsidRDefault="00441362" w:rsidP="00441362">
      <w:pPr>
        <w:spacing w:after="0"/>
        <w:rPr>
          <w:sz w:val="20"/>
          <w:szCs w:val="20"/>
        </w:rPr>
      </w:pPr>
      <w:r>
        <w:rPr>
          <w:sz w:val="20"/>
          <w:szCs w:val="20"/>
        </w:rPr>
        <w:lastRenderedPageBreak/>
        <w:t xml:space="preserve">  </w:t>
      </w:r>
      <w:proofErr w:type="spellStart"/>
      <w:r w:rsidRPr="00BE44B6">
        <w:rPr>
          <w:sz w:val="20"/>
          <w:szCs w:val="20"/>
        </w:rPr>
        <w:t>geom_point</w:t>
      </w:r>
      <w:proofErr w:type="spellEnd"/>
      <w:r w:rsidRPr="00BE44B6">
        <w:rPr>
          <w:sz w:val="20"/>
          <w:szCs w:val="20"/>
        </w:rPr>
        <w:t>(</w:t>
      </w:r>
      <w:proofErr w:type="spellStart"/>
      <w:r w:rsidRPr="00BE44B6">
        <w:rPr>
          <w:sz w:val="20"/>
          <w:szCs w:val="20"/>
        </w:rPr>
        <w:t>aes</w:t>
      </w:r>
      <w:proofErr w:type="spellEnd"/>
      <w:r w:rsidRPr="00BE44B6">
        <w:rPr>
          <w:sz w:val="20"/>
          <w:szCs w:val="20"/>
        </w:rPr>
        <w:t>(fill=</w:t>
      </w:r>
      <w:proofErr w:type="spellStart"/>
      <w:proofErr w:type="gramStart"/>
      <w:r w:rsidRPr="00BE44B6">
        <w:rPr>
          <w:sz w:val="20"/>
          <w:szCs w:val="20"/>
        </w:rPr>
        <w:t>county,size</w:t>
      </w:r>
      <w:proofErr w:type="spellEnd"/>
      <w:proofErr w:type="gramEnd"/>
      <w:r w:rsidRPr="00BE44B6">
        <w:rPr>
          <w:sz w:val="20"/>
          <w:szCs w:val="20"/>
        </w:rPr>
        <w:t>=</w:t>
      </w:r>
      <w:proofErr w:type="spellStart"/>
      <w:r w:rsidRPr="00BE44B6">
        <w:rPr>
          <w:sz w:val="20"/>
          <w:szCs w:val="20"/>
        </w:rPr>
        <w:t>r.length</w:t>
      </w:r>
      <w:proofErr w:type="spellEnd"/>
      <w:r w:rsidRPr="00BE44B6">
        <w:rPr>
          <w:sz w:val="20"/>
          <w:szCs w:val="20"/>
        </w:rPr>
        <w:t>),alpha=0.5,pch=21)+</w:t>
      </w:r>
    </w:p>
    <w:p w14:paraId="2761AF7A" w14:textId="77777777" w:rsidR="00441362" w:rsidRPr="00BE44B6" w:rsidRDefault="00441362" w:rsidP="00441362">
      <w:pPr>
        <w:spacing w:after="0"/>
        <w:rPr>
          <w:sz w:val="20"/>
          <w:szCs w:val="20"/>
        </w:rPr>
      </w:pPr>
      <w:r w:rsidRPr="00BE44B6">
        <w:rPr>
          <w:sz w:val="20"/>
          <w:szCs w:val="20"/>
        </w:rPr>
        <w:t xml:space="preserve"> </w:t>
      </w:r>
      <w:r>
        <w:rPr>
          <w:sz w:val="20"/>
          <w:szCs w:val="20"/>
        </w:rPr>
        <w:t xml:space="preserve">  </w:t>
      </w:r>
      <w:r w:rsidRPr="00BE44B6">
        <w:rPr>
          <w:sz w:val="20"/>
          <w:szCs w:val="20"/>
        </w:rPr>
        <w:t xml:space="preserve"> </w:t>
      </w:r>
      <w:proofErr w:type="spellStart"/>
      <w:r w:rsidRPr="00BE44B6">
        <w:rPr>
          <w:sz w:val="20"/>
          <w:szCs w:val="20"/>
        </w:rPr>
        <w:t>geom_</w:t>
      </w:r>
      <w:proofErr w:type="gramStart"/>
      <w:r w:rsidRPr="00BE44B6">
        <w:rPr>
          <w:sz w:val="20"/>
          <w:szCs w:val="20"/>
        </w:rPr>
        <w:t>line</w:t>
      </w:r>
      <w:proofErr w:type="spellEnd"/>
      <w:r w:rsidRPr="00BE44B6">
        <w:rPr>
          <w:sz w:val="20"/>
          <w:szCs w:val="20"/>
        </w:rPr>
        <w:t>(</w:t>
      </w:r>
      <w:proofErr w:type="spellStart"/>
      <w:proofErr w:type="gramEnd"/>
      <w:r w:rsidRPr="00BE44B6">
        <w:rPr>
          <w:sz w:val="20"/>
          <w:szCs w:val="20"/>
        </w:rPr>
        <w:t>aes</w:t>
      </w:r>
      <w:proofErr w:type="spellEnd"/>
      <w:r w:rsidRPr="00BE44B6">
        <w:rPr>
          <w:sz w:val="20"/>
          <w:szCs w:val="20"/>
        </w:rPr>
        <w:t xml:space="preserve">(y=100* </w:t>
      </w:r>
      <w:proofErr w:type="spellStart"/>
      <w:r w:rsidRPr="00BE44B6">
        <w:rPr>
          <w:sz w:val="20"/>
          <w:szCs w:val="20"/>
        </w:rPr>
        <w:t>fit,x</w:t>
      </w:r>
      <w:proofErr w:type="spellEnd"/>
      <w:r w:rsidRPr="00BE44B6">
        <w:rPr>
          <w:sz w:val="20"/>
          <w:szCs w:val="20"/>
        </w:rPr>
        <w:t>=</w:t>
      </w:r>
      <w:proofErr w:type="spellStart"/>
      <w:r w:rsidRPr="00BE44B6">
        <w:rPr>
          <w:sz w:val="20"/>
          <w:szCs w:val="20"/>
        </w:rPr>
        <w:t>az</w:t>
      </w:r>
      <w:proofErr w:type="spellEnd"/>
      <w:r w:rsidRPr="00BE44B6">
        <w:rPr>
          <w:sz w:val="20"/>
          <w:szCs w:val="20"/>
        </w:rPr>
        <w:t xml:space="preserve">),data=preddata1,inherit.aes = FALSE)+ </w:t>
      </w:r>
    </w:p>
    <w:p w14:paraId="69959696" w14:textId="77777777" w:rsidR="00441362" w:rsidRPr="00BE44B6" w:rsidRDefault="00441362" w:rsidP="00441362">
      <w:pPr>
        <w:spacing w:after="0"/>
        <w:rPr>
          <w:sz w:val="20"/>
          <w:szCs w:val="20"/>
        </w:rPr>
      </w:pPr>
      <w:r w:rsidRPr="00BE44B6">
        <w:rPr>
          <w:sz w:val="20"/>
          <w:szCs w:val="20"/>
        </w:rPr>
        <w:t xml:space="preserve">  </w:t>
      </w:r>
      <w:r>
        <w:rPr>
          <w:sz w:val="20"/>
          <w:szCs w:val="20"/>
        </w:rPr>
        <w:t xml:space="preserve">  </w:t>
      </w:r>
      <w:proofErr w:type="spellStart"/>
      <w:r w:rsidRPr="00BE44B6">
        <w:rPr>
          <w:sz w:val="20"/>
          <w:szCs w:val="20"/>
        </w:rPr>
        <w:t>geom_</w:t>
      </w:r>
      <w:proofErr w:type="gramStart"/>
      <w:r w:rsidRPr="00BE44B6">
        <w:rPr>
          <w:sz w:val="20"/>
          <w:szCs w:val="20"/>
        </w:rPr>
        <w:t>line</w:t>
      </w:r>
      <w:proofErr w:type="spellEnd"/>
      <w:r w:rsidRPr="00BE44B6">
        <w:rPr>
          <w:sz w:val="20"/>
          <w:szCs w:val="20"/>
        </w:rPr>
        <w:t>(</w:t>
      </w:r>
      <w:proofErr w:type="spellStart"/>
      <w:proofErr w:type="gramEnd"/>
      <w:r w:rsidRPr="00BE44B6">
        <w:rPr>
          <w:sz w:val="20"/>
          <w:szCs w:val="20"/>
        </w:rPr>
        <w:t>aes</w:t>
      </w:r>
      <w:proofErr w:type="spellEnd"/>
      <w:r w:rsidRPr="00BE44B6">
        <w:rPr>
          <w:sz w:val="20"/>
          <w:szCs w:val="20"/>
        </w:rPr>
        <w:t>(y=100* (fit+1.96*</w:t>
      </w:r>
      <w:proofErr w:type="spellStart"/>
      <w:r w:rsidRPr="00BE44B6">
        <w:rPr>
          <w:sz w:val="20"/>
          <w:szCs w:val="20"/>
        </w:rPr>
        <w:t>se.fit</w:t>
      </w:r>
      <w:proofErr w:type="spellEnd"/>
      <w:r w:rsidRPr="00BE44B6">
        <w:rPr>
          <w:sz w:val="20"/>
          <w:szCs w:val="20"/>
        </w:rPr>
        <w:t>),x=</w:t>
      </w:r>
      <w:proofErr w:type="spellStart"/>
      <w:r w:rsidRPr="00BE44B6">
        <w:rPr>
          <w:sz w:val="20"/>
          <w:szCs w:val="20"/>
        </w:rPr>
        <w:t>az</w:t>
      </w:r>
      <w:proofErr w:type="spellEnd"/>
      <w:r w:rsidRPr="00BE44B6">
        <w:rPr>
          <w:sz w:val="20"/>
          <w:szCs w:val="20"/>
        </w:rPr>
        <w:t xml:space="preserve">),data=preddata1,inherit.aes = </w:t>
      </w:r>
      <w:proofErr w:type="spellStart"/>
      <w:r w:rsidRPr="00BE44B6">
        <w:rPr>
          <w:sz w:val="20"/>
          <w:szCs w:val="20"/>
        </w:rPr>
        <w:t>FALSE,col</w:t>
      </w:r>
      <w:proofErr w:type="spellEnd"/>
      <w:r w:rsidRPr="00BE44B6">
        <w:rPr>
          <w:sz w:val="20"/>
          <w:szCs w:val="20"/>
        </w:rPr>
        <w:t>=2,linetype=2)+</w:t>
      </w:r>
    </w:p>
    <w:p w14:paraId="2ABEEC55" w14:textId="77777777" w:rsidR="00441362" w:rsidRPr="00BE44B6" w:rsidRDefault="00441362" w:rsidP="00441362">
      <w:pPr>
        <w:spacing w:after="0"/>
        <w:rPr>
          <w:sz w:val="20"/>
          <w:szCs w:val="20"/>
        </w:rPr>
      </w:pPr>
      <w:r w:rsidRPr="00BE44B6">
        <w:rPr>
          <w:sz w:val="20"/>
          <w:szCs w:val="20"/>
        </w:rPr>
        <w:t xml:space="preserve">  </w:t>
      </w:r>
      <w:r>
        <w:rPr>
          <w:sz w:val="20"/>
          <w:szCs w:val="20"/>
        </w:rPr>
        <w:t xml:space="preserve">  </w:t>
      </w:r>
      <w:proofErr w:type="spellStart"/>
      <w:r w:rsidRPr="00BE44B6">
        <w:rPr>
          <w:sz w:val="20"/>
          <w:szCs w:val="20"/>
        </w:rPr>
        <w:t>geom_</w:t>
      </w:r>
      <w:proofErr w:type="gramStart"/>
      <w:r w:rsidRPr="00BE44B6">
        <w:rPr>
          <w:sz w:val="20"/>
          <w:szCs w:val="20"/>
        </w:rPr>
        <w:t>line</w:t>
      </w:r>
      <w:proofErr w:type="spellEnd"/>
      <w:r w:rsidRPr="00BE44B6">
        <w:rPr>
          <w:sz w:val="20"/>
          <w:szCs w:val="20"/>
        </w:rPr>
        <w:t>(</w:t>
      </w:r>
      <w:proofErr w:type="spellStart"/>
      <w:proofErr w:type="gramEnd"/>
      <w:r w:rsidRPr="00BE44B6">
        <w:rPr>
          <w:sz w:val="20"/>
          <w:szCs w:val="20"/>
        </w:rPr>
        <w:t>aes</w:t>
      </w:r>
      <w:proofErr w:type="spellEnd"/>
      <w:r w:rsidRPr="00BE44B6">
        <w:rPr>
          <w:sz w:val="20"/>
          <w:szCs w:val="20"/>
        </w:rPr>
        <w:t>(y=100* (fit-1.96*</w:t>
      </w:r>
      <w:proofErr w:type="spellStart"/>
      <w:r w:rsidRPr="00BE44B6">
        <w:rPr>
          <w:sz w:val="20"/>
          <w:szCs w:val="20"/>
        </w:rPr>
        <w:t>se.fit</w:t>
      </w:r>
      <w:proofErr w:type="spellEnd"/>
      <w:r w:rsidRPr="00BE44B6">
        <w:rPr>
          <w:sz w:val="20"/>
          <w:szCs w:val="20"/>
        </w:rPr>
        <w:t>),x=</w:t>
      </w:r>
      <w:proofErr w:type="spellStart"/>
      <w:r w:rsidRPr="00BE44B6">
        <w:rPr>
          <w:sz w:val="20"/>
          <w:szCs w:val="20"/>
        </w:rPr>
        <w:t>az</w:t>
      </w:r>
      <w:proofErr w:type="spellEnd"/>
      <w:r w:rsidRPr="00BE44B6">
        <w:rPr>
          <w:sz w:val="20"/>
          <w:szCs w:val="20"/>
        </w:rPr>
        <w:t xml:space="preserve">),data=preddata1,inherit.aes = </w:t>
      </w:r>
      <w:proofErr w:type="spellStart"/>
      <w:r w:rsidRPr="00BE44B6">
        <w:rPr>
          <w:sz w:val="20"/>
          <w:szCs w:val="20"/>
        </w:rPr>
        <w:t>FALSE,col</w:t>
      </w:r>
      <w:proofErr w:type="spellEnd"/>
      <w:r w:rsidRPr="00BE44B6">
        <w:rPr>
          <w:sz w:val="20"/>
          <w:szCs w:val="20"/>
        </w:rPr>
        <w:t>=2,linetype=2)+</w:t>
      </w:r>
    </w:p>
    <w:p w14:paraId="797D4BAC" w14:textId="77777777" w:rsidR="00441362" w:rsidRPr="00BE44B6" w:rsidRDefault="00441362" w:rsidP="00441362">
      <w:pPr>
        <w:spacing w:after="0"/>
        <w:rPr>
          <w:sz w:val="20"/>
          <w:szCs w:val="20"/>
        </w:rPr>
      </w:pPr>
      <w:r w:rsidRPr="00BE44B6">
        <w:rPr>
          <w:sz w:val="20"/>
          <w:szCs w:val="20"/>
        </w:rPr>
        <w:t xml:space="preserve"> </w:t>
      </w:r>
      <w:r>
        <w:rPr>
          <w:sz w:val="20"/>
          <w:szCs w:val="20"/>
        </w:rPr>
        <w:t xml:space="preserve">  </w:t>
      </w:r>
      <w:r w:rsidRPr="00BE44B6">
        <w:rPr>
          <w:sz w:val="20"/>
          <w:szCs w:val="20"/>
        </w:rPr>
        <w:t xml:space="preserve"> </w:t>
      </w:r>
      <w:proofErr w:type="spellStart"/>
      <w:proofErr w:type="gramStart"/>
      <w:r w:rsidRPr="00BE44B6">
        <w:rPr>
          <w:sz w:val="20"/>
          <w:szCs w:val="20"/>
        </w:rPr>
        <w:t>ggtitle</w:t>
      </w:r>
      <w:proofErr w:type="spellEnd"/>
      <w:r w:rsidRPr="00BE44B6">
        <w:rPr>
          <w:sz w:val="20"/>
          <w:szCs w:val="20"/>
        </w:rPr>
        <w:t>(</w:t>
      </w:r>
      <w:proofErr w:type="gramEnd"/>
      <w:r w:rsidRPr="00BE44B6">
        <w:rPr>
          <w:sz w:val="20"/>
          <w:szCs w:val="20"/>
        </w:rPr>
        <w:t>"Altitude by Planting Time Effect from Logistic Regression")+</w:t>
      </w:r>
    </w:p>
    <w:p w14:paraId="56CCFAAC" w14:textId="77777777" w:rsidR="00441362" w:rsidRDefault="00441362" w:rsidP="00441362">
      <w:pPr>
        <w:spacing w:after="0"/>
        <w:rPr>
          <w:sz w:val="20"/>
          <w:szCs w:val="20"/>
        </w:rPr>
      </w:pPr>
      <w:r w:rsidRPr="00BE44B6">
        <w:rPr>
          <w:sz w:val="20"/>
          <w:szCs w:val="20"/>
        </w:rPr>
        <w:t xml:space="preserve">  </w:t>
      </w:r>
      <w:r>
        <w:rPr>
          <w:sz w:val="20"/>
          <w:szCs w:val="20"/>
        </w:rPr>
        <w:t xml:space="preserve">  </w:t>
      </w:r>
      <w:proofErr w:type="spellStart"/>
      <w:proofErr w:type="gramStart"/>
      <w:r w:rsidRPr="00BE44B6">
        <w:rPr>
          <w:sz w:val="20"/>
          <w:szCs w:val="20"/>
        </w:rPr>
        <w:t>xlab</w:t>
      </w:r>
      <w:proofErr w:type="spellEnd"/>
      <w:r w:rsidRPr="00BE44B6">
        <w:rPr>
          <w:sz w:val="20"/>
          <w:szCs w:val="20"/>
        </w:rPr>
        <w:t>(</w:t>
      </w:r>
      <w:proofErr w:type="gramEnd"/>
      <w:r w:rsidRPr="00BE44B6">
        <w:rPr>
          <w:sz w:val="20"/>
          <w:szCs w:val="20"/>
        </w:rPr>
        <w:t>"Median Altitude")+</w:t>
      </w:r>
      <w:proofErr w:type="spellStart"/>
      <w:r w:rsidRPr="00BE44B6">
        <w:rPr>
          <w:sz w:val="20"/>
          <w:szCs w:val="20"/>
        </w:rPr>
        <w:t>ylab</w:t>
      </w:r>
      <w:proofErr w:type="spellEnd"/>
      <w:r w:rsidRPr="00BE44B6">
        <w:rPr>
          <w:sz w:val="20"/>
          <w:szCs w:val="20"/>
        </w:rPr>
        <w:t>("% Damage on Maize is Worse")+</w:t>
      </w:r>
    </w:p>
    <w:p w14:paraId="10B975A0" w14:textId="77777777" w:rsidR="00441362" w:rsidRPr="00BE44B6" w:rsidRDefault="00441362" w:rsidP="00441362">
      <w:pPr>
        <w:spacing w:after="0"/>
        <w:rPr>
          <w:sz w:val="20"/>
          <w:szCs w:val="20"/>
        </w:rPr>
      </w:pPr>
      <w:r>
        <w:rPr>
          <w:sz w:val="20"/>
          <w:szCs w:val="20"/>
        </w:rPr>
        <w:t xml:space="preserve">    </w:t>
      </w:r>
      <w:proofErr w:type="spellStart"/>
      <w:r w:rsidRPr="00BE44B6">
        <w:rPr>
          <w:sz w:val="20"/>
          <w:szCs w:val="20"/>
        </w:rPr>
        <w:t>facet_wrap</w:t>
      </w:r>
      <w:proofErr w:type="spellEnd"/>
      <w:r w:rsidRPr="00BE44B6">
        <w:rPr>
          <w:sz w:val="20"/>
          <w:szCs w:val="20"/>
        </w:rPr>
        <w:t>(~</w:t>
      </w:r>
      <w:proofErr w:type="spellStart"/>
      <w:proofErr w:type="gramStart"/>
      <w:r w:rsidRPr="00BE44B6">
        <w:rPr>
          <w:sz w:val="20"/>
          <w:szCs w:val="20"/>
        </w:rPr>
        <w:t>plantsorghum</w:t>
      </w:r>
      <w:proofErr w:type="spellEnd"/>
      <w:r w:rsidRPr="00BE44B6">
        <w:rPr>
          <w:sz w:val="20"/>
          <w:szCs w:val="20"/>
        </w:rPr>
        <w:t>)+</w:t>
      </w:r>
      <w:proofErr w:type="gramEnd"/>
    </w:p>
    <w:p w14:paraId="35E22623" w14:textId="77777777" w:rsidR="00441362" w:rsidRDefault="00441362" w:rsidP="00441362">
      <w:pPr>
        <w:spacing w:after="0"/>
        <w:rPr>
          <w:sz w:val="20"/>
          <w:szCs w:val="20"/>
        </w:rPr>
      </w:pPr>
      <w:r w:rsidRPr="00BE44B6">
        <w:rPr>
          <w:sz w:val="20"/>
          <w:szCs w:val="20"/>
        </w:rPr>
        <w:t xml:space="preserve">  </w:t>
      </w:r>
      <w:r>
        <w:rPr>
          <w:sz w:val="20"/>
          <w:szCs w:val="20"/>
        </w:rPr>
        <w:t xml:space="preserve">  </w:t>
      </w:r>
      <w:proofErr w:type="spellStart"/>
      <w:r w:rsidRPr="00BE44B6">
        <w:rPr>
          <w:sz w:val="20"/>
          <w:szCs w:val="20"/>
        </w:rPr>
        <w:t>scale_size_</w:t>
      </w:r>
      <w:proofErr w:type="gramStart"/>
      <w:r w:rsidRPr="00BE44B6">
        <w:rPr>
          <w:sz w:val="20"/>
          <w:szCs w:val="20"/>
        </w:rPr>
        <w:t>continuous</w:t>
      </w:r>
      <w:proofErr w:type="spellEnd"/>
      <w:r w:rsidRPr="00BE44B6">
        <w:rPr>
          <w:sz w:val="20"/>
          <w:szCs w:val="20"/>
        </w:rPr>
        <w:t>(</w:t>
      </w:r>
      <w:proofErr w:type="gramEnd"/>
      <w:r w:rsidRPr="00BE44B6">
        <w:rPr>
          <w:sz w:val="20"/>
          <w:szCs w:val="20"/>
        </w:rPr>
        <w:t xml:space="preserve">name="Number of </w:t>
      </w:r>
      <w:proofErr w:type="spellStart"/>
      <w:r w:rsidRPr="00BE44B6">
        <w:rPr>
          <w:sz w:val="20"/>
          <w:szCs w:val="20"/>
        </w:rPr>
        <w:t>Obs</w:t>
      </w:r>
      <w:proofErr w:type="spellEnd"/>
      <w:r w:rsidRPr="00BE44B6">
        <w:rPr>
          <w:sz w:val="20"/>
          <w:szCs w:val="20"/>
        </w:rPr>
        <w:t>")</w:t>
      </w:r>
    </w:p>
    <w:p w14:paraId="3FDDCA3B" w14:textId="77777777" w:rsidR="00441362" w:rsidRPr="00441362" w:rsidRDefault="00441362" w:rsidP="00441362"/>
    <w:p w14:paraId="3AA41825" w14:textId="77777777" w:rsidR="000B2B1D" w:rsidRDefault="000B2B1D" w:rsidP="000B2B1D">
      <w:pPr>
        <w:pStyle w:val="Heading2"/>
      </w:pPr>
      <w:r>
        <w:fldChar w:fldCharType="begin"/>
      </w:r>
      <w:r>
        <w:instrText xml:space="preserve"> REF _Ref502241077 \h  \* MERGEFORMAT </w:instrText>
      </w:r>
      <w:r>
        <w:fldChar w:fldCharType="separate"/>
      </w:r>
      <w:r>
        <w:t xml:space="preserve">Figure </w:t>
      </w:r>
      <w:r>
        <w:rPr>
          <w:noProof/>
        </w:rPr>
        <w:t>6</w:t>
      </w:r>
      <w:r>
        <w:fldChar w:fldCharType="end"/>
      </w:r>
    </w:p>
    <w:p w14:paraId="443F0DB2" w14:textId="77777777" w:rsidR="003E161F" w:rsidRDefault="003E161F" w:rsidP="00DB0A12">
      <w:r>
        <w:t>Drawn using R.  The critical lines of code are:</w:t>
      </w:r>
    </w:p>
    <w:p w14:paraId="41FD3FBA" w14:textId="77777777" w:rsidR="003E161F" w:rsidRDefault="003E161F" w:rsidP="003E161F">
      <w:pPr>
        <w:spacing w:after="0"/>
        <w:rPr>
          <w:sz w:val="20"/>
          <w:szCs w:val="20"/>
        </w:rPr>
      </w:pPr>
      <w:r>
        <w:rPr>
          <w:sz w:val="20"/>
          <w:szCs w:val="20"/>
        </w:rPr>
        <w:t>library(ggplot2)</w:t>
      </w:r>
    </w:p>
    <w:p w14:paraId="2B82A926" w14:textId="77777777" w:rsidR="003E161F" w:rsidRDefault="003E161F" w:rsidP="003E161F">
      <w:pPr>
        <w:spacing w:after="0"/>
        <w:rPr>
          <w:sz w:val="20"/>
          <w:szCs w:val="20"/>
        </w:rPr>
      </w:pPr>
      <w:r>
        <w:rPr>
          <w:sz w:val="20"/>
          <w:szCs w:val="20"/>
        </w:rPr>
        <w:t>library(</w:t>
      </w:r>
      <w:proofErr w:type="spellStart"/>
      <w:r>
        <w:rPr>
          <w:sz w:val="20"/>
          <w:szCs w:val="20"/>
        </w:rPr>
        <w:t>forcats</w:t>
      </w:r>
      <w:proofErr w:type="spellEnd"/>
      <w:r>
        <w:rPr>
          <w:sz w:val="20"/>
          <w:szCs w:val="20"/>
        </w:rPr>
        <w:t>)</w:t>
      </w:r>
    </w:p>
    <w:p w14:paraId="4E9FE3D5" w14:textId="77777777" w:rsidR="003E161F" w:rsidRPr="003E161F" w:rsidRDefault="003E161F" w:rsidP="003E161F">
      <w:pPr>
        <w:spacing w:after="0"/>
        <w:rPr>
          <w:sz w:val="20"/>
          <w:szCs w:val="20"/>
        </w:rPr>
      </w:pPr>
      <w:proofErr w:type="spellStart"/>
      <w:proofErr w:type="gramStart"/>
      <w:r w:rsidRPr="003E161F">
        <w:rPr>
          <w:sz w:val="20"/>
          <w:szCs w:val="20"/>
        </w:rPr>
        <w:t>ggplot</w:t>
      </w:r>
      <w:proofErr w:type="spellEnd"/>
      <w:r w:rsidRPr="003E161F">
        <w:rPr>
          <w:sz w:val="20"/>
          <w:szCs w:val="20"/>
        </w:rPr>
        <w:t>(</w:t>
      </w:r>
      <w:proofErr w:type="gramEnd"/>
      <w:r w:rsidRPr="003E161F">
        <w:rPr>
          <w:sz w:val="20"/>
          <w:szCs w:val="20"/>
        </w:rPr>
        <w:t xml:space="preserve">data=(subset(d, </w:t>
      </w:r>
      <w:proofErr w:type="spellStart"/>
      <w:r w:rsidRPr="003E161F">
        <w:rPr>
          <w:sz w:val="20"/>
          <w:szCs w:val="20"/>
        </w:rPr>
        <w:t>siteloc</w:t>
      </w:r>
      <w:proofErr w:type="spellEnd"/>
      <w:r w:rsidRPr="003E161F">
        <w:rPr>
          <w:sz w:val="20"/>
          <w:szCs w:val="20"/>
        </w:rPr>
        <w:t xml:space="preserve">!="South")), </w:t>
      </w:r>
      <w:proofErr w:type="spellStart"/>
      <w:r w:rsidRPr="003E161F">
        <w:rPr>
          <w:sz w:val="20"/>
          <w:szCs w:val="20"/>
        </w:rPr>
        <w:t>aes</w:t>
      </w:r>
      <w:proofErr w:type="spellEnd"/>
      <w:r w:rsidRPr="003E161F">
        <w:rPr>
          <w:sz w:val="20"/>
          <w:szCs w:val="20"/>
        </w:rPr>
        <w:t>(x=</w:t>
      </w:r>
      <w:proofErr w:type="spellStart"/>
      <w:r w:rsidRPr="003E161F">
        <w:rPr>
          <w:sz w:val="20"/>
          <w:szCs w:val="20"/>
        </w:rPr>
        <w:t>fct_reorder</w:t>
      </w:r>
      <w:proofErr w:type="spellEnd"/>
      <w:r w:rsidRPr="003E161F">
        <w:rPr>
          <w:sz w:val="20"/>
          <w:szCs w:val="20"/>
        </w:rPr>
        <w:t>(</w:t>
      </w:r>
      <w:proofErr w:type="spellStart"/>
      <w:r w:rsidRPr="003E161F">
        <w:rPr>
          <w:sz w:val="20"/>
          <w:szCs w:val="20"/>
        </w:rPr>
        <w:t>varname</w:t>
      </w:r>
      <w:proofErr w:type="spellEnd"/>
      <w:r w:rsidRPr="003E161F">
        <w:rPr>
          <w:sz w:val="20"/>
          <w:szCs w:val="20"/>
        </w:rPr>
        <w:t xml:space="preserve">, </w:t>
      </w:r>
      <w:proofErr w:type="spellStart"/>
      <w:r w:rsidRPr="003E161F">
        <w:rPr>
          <w:sz w:val="20"/>
          <w:szCs w:val="20"/>
        </w:rPr>
        <w:t>plusprop,fun</w:t>
      </w:r>
      <w:proofErr w:type="spellEnd"/>
      <w:r w:rsidRPr="003E161F">
        <w:rPr>
          <w:sz w:val="20"/>
          <w:szCs w:val="20"/>
        </w:rPr>
        <w:t>="mean", na.rm=TRUE)))+</w:t>
      </w:r>
    </w:p>
    <w:p w14:paraId="66F431BA" w14:textId="77777777" w:rsidR="003E161F" w:rsidRPr="003E161F" w:rsidRDefault="003E161F" w:rsidP="003E161F">
      <w:pPr>
        <w:spacing w:after="0"/>
        <w:rPr>
          <w:sz w:val="20"/>
          <w:szCs w:val="20"/>
        </w:rPr>
      </w:pPr>
      <w:r w:rsidRPr="003E161F">
        <w:rPr>
          <w:sz w:val="20"/>
          <w:szCs w:val="20"/>
        </w:rPr>
        <w:t xml:space="preserve">  </w:t>
      </w:r>
      <w:proofErr w:type="spellStart"/>
      <w:r w:rsidRPr="003E161F">
        <w:rPr>
          <w:sz w:val="20"/>
          <w:szCs w:val="20"/>
        </w:rPr>
        <w:t>stat_summary</w:t>
      </w:r>
      <w:proofErr w:type="spellEnd"/>
      <w:r w:rsidRPr="003E161F">
        <w:rPr>
          <w:sz w:val="20"/>
          <w:szCs w:val="20"/>
        </w:rPr>
        <w:t>(</w:t>
      </w:r>
      <w:proofErr w:type="spellStart"/>
      <w:r w:rsidRPr="003E161F">
        <w:rPr>
          <w:sz w:val="20"/>
          <w:szCs w:val="20"/>
        </w:rPr>
        <w:t>aes</w:t>
      </w:r>
      <w:proofErr w:type="spellEnd"/>
      <w:r w:rsidRPr="003E161F">
        <w:rPr>
          <w:sz w:val="20"/>
          <w:szCs w:val="20"/>
        </w:rPr>
        <w:t>(y=</w:t>
      </w:r>
      <w:proofErr w:type="spellStart"/>
      <w:r w:rsidRPr="003E161F">
        <w:rPr>
          <w:sz w:val="20"/>
          <w:szCs w:val="20"/>
        </w:rPr>
        <w:t>plusprop</w:t>
      </w:r>
      <w:proofErr w:type="spellEnd"/>
      <w:r w:rsidRPr="003E161F">
        <w:rPr>
          <w:sz w:val="20"/>
          <w:szCs w:val="20"/>
        </w:rPr>
        <w:t xml:space="preserve">), </w:t>
      </w:r>
      <w:proofErr w:type="spellStart"/>
      <w:proofErr w:type="gramStart"/>
      <w:r w:rsidRPr="003E161F">
        <w:rPr>
          <w:sz w:val="20"/>
          <w:szCs w:val="20"/>
        </w:rPr>
        <w:t>fun.y</w:t>
      </w:r>
      <w:proofErr w:type="spellEnd"/>
      <w:proofErr w:type="gramEnd"/>
      <w:r w:rsidRPr="003E161F">
        <w:rPr>
          <w:sz w:val="20"/>
          <w:szCs w:val="20"/>
        </w:rPr>
        <w:t xml:space="preserve">="mean", </w:t>
      </w:r>
      <w:proofErr w:type="spellStart"/>
      <w:r w:rsidRPr="003E161F">
        <w:rPr>
          <w:sz w:val="20"/>
          <w:szCs w:val="20"/>
        </w:rPr>
        <w:t>geom</w:t>
      </w:r>
      <w:proofErr w:type="spellEnd"/>
      <w:r w:rsidRPr="003E161F">
        <w:rPr>
          <w:sz w:val="20"/>
          <w:szCs w:val="20"/>
        </w:rPr>
        <w:t>="bar", fill="</w:t>
      </w:r>
      <w:proofErr w:type="spellStart"/>
      <w:r w:rsidRPr="003E161F">
        <w:rPr>
          <w:sz w:val="20"/>
          <w:szCs w:val="20"/>
        </w:rPr>
        <w:t>darkgreen</w:t>
      </w:r>
      <w:proofErr w:type="spellEnd"/>
      <w:r w:rsidRPr="003E161F">
        <w:rPr>
          <w:sz w:val="20"/>
          <w:szCs w:val="20"/>
        </w:rPr>
        <w:t>")+</w:t>
      </w:r>
    </w:p>
    <w:p w14:paraId="4124941F" w14:textId="77777777" w:rsidR="003E161F" w:rsidRPr="003E161F" w:rsidRDefault="003E161F" w:rsidP="003E161F">
      <w:pPr>
        <w:spacing w:after="0"/>
        <w:rPr>
          <w:sz w:val="20"/>
          <w:szCs w:val="20"/>
        </w:rPr>
      </w:pPr>
      <w:r w:rsidRPr="003E161F">
        <w:rPr>
          <w:sz w:val="20"/>
          <w:szCs w:val="20"/>
        </w:rPr>
        <w:t xml:space="preserve">  </w:t>
      </w:r>
      <w:proofErr w:type="spellStart"/>
      <w:r w:rsidRPr="003E161F">
        <w:rPr>
          <w:sz w:val="20"/>
          <w:szCs w:val="20"/>
        </w:rPr>
        <w:t>stat_summary</w:t>
      </w:r>
      <w:proofErr w:type="spellEnd"/>
      <w:r w:rsidRPr="003E161F">
        <w:rPr>
          <w:sz w:val="20"/>
          <w:szCs w:val="20"/>
        </w:rPr>
        <w:t>(</w:t>
      </w:r>
      <w:proofErr w:type="spellStart"/>
      <w:r w:rsidRPr="003E161F">
        <w:rPr>
          <w:sz w:val="20"/>
          <w:szCs w:val="20"/>
        </w:rPr>
        <w:t>aes</w:t>
      </w:r>
      <w:proofErr w:type="spellEnd"/>
      <w:r w:rsidRPr="003E161F">
        <w:rPr>
          <w:sz w:val="20"/>
          <w:szCs w:val="20"/>
        </w:rPr>
        <w:t>(y=-</w:t>
      </w:r>
      <w:proofErr w:type="spellStart"/>
      <w:r w:rsidRPr="003E161F">
        <w:rPr>
          <w:sz w:val="20"/>
          <w:szCs w:val="20"/>
        </w:rPr>
        <w:t>minusprop</w:t>
      </w:r>
      <w:proofErr w:type="spellEnd"/>
      <w:r w:rsidRPr="003E161F">
        <w:rPr>
          <w:sz w:val="20"/>
          <w:szCs w:val="20"/>
        </w:rPr>
        <w:t xml:space="preserve">), </w:t>
      </w:r>
      <w:proofErr w:type="spellStart"/>
      <w:proofErr w:type="gramStart"/>
      <w:r w:rsidRPr="003E161F">
        <w:rPr>
          <w:sz w:val="20"/>
          <w:szCs w:val="20"/>
        </w:rPr>
        <w:t>fun.y</w:t>
      </w:r>
      <w:proofErr w:type="spellEnd"/>
      <w:proofErr w:type="gramEnd"/>
      <w:r w:rsidRPr="003E161F">
        <w:rPr>
          <w:sz w:val="20"/>
          <w:szCs w:val="20"/>
        </w:rPr>
        <w:t xml:space="preserve">="mean", </w:t>
      </w:r>
      <w:proofErr w:type="spellStart"/>
      <w:r w:rsidRPr="003E161F">
        <w:rPr>
          <w:sz w:val="20"/>
          <w:szCs w:val="20"/>
        </w:rPr>
        <w:t>geom</w:t>
      </w:r>
      <w:proofErr w:type="spellEnd"/>
      <w:r w:rsidRPr="003E161F">
        <w:rPr>
          <w:sz w:val="20"/>
          <w:szCs w:val="20"/>
        </w:rPr>
        <w:t>="bar", fill="</w:t>
      </w:r>
      <w:proofErr w:type="spellStart"/>
      <w:r w:rsidRPr="003E161F">
        <w:rPr>
          <w:sz w:val="20"/>
          <w:szCs w:val="20"/>
        </w:rPr>
        <w:t>darkred</w:t>
      </w:r>
      <w:proofErr w:type="spellEnd"/>
      <w:r w:rsidRPr="003E161F">
        <w:rPr>
          <w:sz w:val="20"/>
          <w:szCs w:val="20"/>
        </w:rPr>
        <w:t>")+</w:t>
      </w:r>
    </w:p>
    <w:p w14:paraId="33534427" w14:textId="77777777" w:rsidR="003E161F" w:rsidRPr="003E161F" w:rsidRDefault="003E161F" w:rsidP="003E161F">
      <w:pPr>
        <w:spacing w:after="0"/>
        <w:rPr>
          <w:sz w:val="20"/>
          <w:szCs w:val="20"/>
        </w:rPr>
      </w:pPr>
      <w:r w:rsidRPr="003E161F">
        <w:rPr>
          <w:sz w:val="20"/>
          <w:szCs w:val="20"/>
        </w:rPr>
        <w:t xml:space="preserve">  </w:t>
      </w:r>
      <w:proofErr w:type="spellStart"/>
      <w:r w:rsidRPr="003E161F">
        <w:rPr>
          <w:sz w:val="20"/>
          <w:szCs w:val="20"/>
        </w:rPr>
        <w:t>geom_</w:t>
      </w:r>
      <w:proofErr w:type="gramStart"/>
      <w:r w:rsidRPr="003E161F">
        <w:rPr>
          <w:sz w:val="20"/>
          <w:szCs w:val="20"/>
        </w:rPr>
        <w:t>point</w:t>
      </w:r>
      <w:proofErr w:type="spellEnd"/>
      <w:r w:rsidRPr="003E161F">
        <w:rPr>
          <w:sz w:val="20"/>
          <w:szCs w:val="20"/>
        </w:rPr>
        <w:t>(</w:t>
      </w:r>
      <w:proofErr w:type="gramEnd"/>
      <w:r w:rsidRPr="003E161F">
        <w:rPr>
          <w:sz w:val="20"/>
          <w:szCs w:val="20"/>
        </w:rPr>
        <w:t xml:space="preserve">data=mean, </w:t>
      </w:r>
      <w:proofErr w:type="spellStart"/>
      <w:r w:rsidRPr="003E161F">
        <w:rPr>
          <w:sz w:val="20"/>
          <w:szCs w:val="20"/>
        </w:rPr>
        <w:t>aes</w:t>
      </w:r>
      <w:proofErr w:type="spellEnd"/>
      <w:r w:rsidRPr="003E161F">
        <w:rPr>
          <w:sz w:val="20"/>
          <w:szCs w:val="20"/>
        </w:rPr>
        <w:t>(x=</w:t>
      </w:r>
      <w:proofErr w:type="spellStart"/>
      <w:r w:rsidRPr="003E161F">
        <w:rPr>
          <w:sz w:val="20"/>
          <w:szCs w:val="20"/>
        </w:rPr>
        <w:t>varname</w:t>
      </w:r>
      <w:proofErr w:type="spellEnd"/>
      <w:r w:rsidRPr="003E161F">
        <w:rPr>
          <w:sz w:val="20"/>
          <w:szCs w:val="20"/>
        </w:rPr>
        <w:t>, y=0, size=</w:t>
      </w:r>
      <w:proofErr w:type="spellStart"/>
      <w:r w:rsidRPr="003E161F">
        <w:rPr>
          <w:sz w:val="20"/>
          <w:szCs w:val="20"/>
        </w:rPr>
        <w:t>yieldha</w:t>
      </w:r>
      <w:proofErr w:type="spellEnd"/>
      <w:r w:rsidRPr="003E161F">
        <w:rPr>
          <w:sz w:val="20"/>
          <w:szCs w:val="20"/>
        </w:rPr>
        <w:t>))+</w:t>
      </w:r>
    </w:p>
    <w:p w14:paraId="1C6A4C4F" w14:textId="77777777" w:rsidR="003E161F" w:rsidRPr="003E161F" w:rsidRDefault="003E161F" w:rsidP="003E161F">
      <w:pPr>
        <w:spacing w:after="0"/>
        <w:rPr>
          <w:sz w:val="20"/>
          <w:szCs w:val="20"/>
        </w:rPr>
      </w:pPr>
      <w:r w:rsidRPr="003E161F">
        <w:rPr>
          <w:sz w:val="20"/>
          <w:szCs w:val="20"/>
        </w:rPr>
        <w:t xml:space="preserve">  </w:t>
      </w:r>
      <w:proofErr w:type="spellStart"/>
      <w:r w:rsidRPr="003E161F">
        <w:rPr>
          <w:sz w:val="20"/>
          <w:szCs w:val="20"/>
        </w:rPr>
        <w:t>facet_grid</w:t>
      </w:r>
      <w:proofErr w:type="spellEnd"/>
      <w:proofErr w:type="gramStart"/>
      <w:r w:rsidRPr="003E161F">
        <w:rPr>
          <w:sz w:val="20"/>
          <w:szCs w:val="20"/>
        </w:rPr>
        <w:t>(.~</w:t>
      </w:r>
      <w:proofErr w:type="gramEnd"/>
      <w:r w:rsidRPr="003E161F">
        <w:rPr>
          <w:sz w:val="20"/>
          <w:szCs w:val="20"/>
        </w:rPr>
        <w:t>gender)+</w:t>
      </w:r>
    </w:p>
    <w:p w14:paraId="34FE38C2" w14:textId="77777777" w:rsidR="003E161F" w:rsidRPr="003E161F" w:rsidRDefault="003E161F" w:rsidP="003E161F">
      <w:pPr>
        <w:spacing w:after="0"/>
        <w:rPr>
          <w:sz w:val="20"/>
          <w:szCs w:val="20"/>
        </w:rPr>
      </w:pPr>
      <w:r w:rsidRPr="003E161F">
        <w:rPr>
          <w:sz w:val="20"/>
          <w:szCs w:val="20"/>
        </w:rPr>
        <w:t xml:space="preserve">  </w:t>
      </w:r>
      <w:proofErr w:type="spellStart"/>
      <w:proofErr w:type="gramStart"/>
      <w:r w:rsidRPr="003E161F">
        <w:rPr>
          <w:sz w:val="20"/>
          <w:szCs w:val="20"/>
        </w:rPr>
        <w:t>ggtitle</w:t>
      </w:r>
      <w:proofErr w:type="spellEnd"/>
      <w:r w:rsidRPr="003E161F">
        <w:rPr>
          <w:sz w:val="20"/>
          <w:szCs w:val="20"/>
        </w:rPr>
        <w:t>(</w:t>
      </w:r>
      <w:proofErr w:type="gramEnd"/>
      <w:r w:rsidRPr="003E161F">
        <w:rPr>
          <w:sz w:val="20"/>
          <w:szCs w:val="20"/>
        </w:rPr>
        <w:t>"Bean PVS results - females and males")+</w:t>
      </w:r>
    </w:p>
    <w:p w14:paraId="17D43DF3" w14:textId="77777777" w:rsidR="003E161F" w:rsidRPr="003E161F" w:rsidRDefault="003E161F" w:rsidP="003E161F">
      <w:pPr>
        <w:spacing w:after="0"/>
        <w:rPr>
          <w:sz w:val="20"/>
          <w:szCs w:val="20"/>
        </w:rPr>
      </w:pPr>
      <w:r w:rsidRPr="003E161F">
        <w:rPr>
          <w:sz w:val="20"/>
          <w:szCs w:val="20"/>
        </w:rPr>
        <w:t xml:space="preserve">  </w:t>
      </w:r>
      <w:proofErr w:type="spellStart"/>
      <w:r w:rsidRPr="003E161F">
        <w:rPr>
          <w:sz w:val="20"/>
          <w:szCs w:val="20"/>
        </w:rPr>
        <w:t>xlab</w:t>
      </w:r>
      <w:proofErr w:type="spellEnd"/>
      <w:r w:rsidRPr="003E161F">
        <w:rPr>
          <w:sz w:val="20"/>
          <w:szCs w:val="20"/>
        </w:rPr>
        <w:t>("Variety</w:t>
      </w:r>
      <w:proofErr w:type="gramStart"/>
      <w:r w:rsidRPr="003E161F">
        <w:rPr>
          <w:sz w:val="20"/>
          <w:szCs w:val="20"/>
        </w:rPr>
        <w:t>")+</w:t>
      </w:r>
      <w:proofErr w:type="gramEnd"/>
    </w:p>
    <w:p w14:paraId="44595417" w14:textId="77777777" w:rsidR="003E161F" w:rsidRPr="003E161F" w:rsidRDefault="003E161F" w:rsidP="003E161F">
      <w:pPr>
        <w:spacing w:after="0"/>
        <w:rPr>
          <w:sz w:val="20"/>
          <w:szCs w:val="20"/>
        </w:rPr>
      </w:pPr>
      <w:r w:rsidRPr="003E161F">
        <w:rPr>
          <w:sz w:val="20"/>
          <w:szCs w:val="20"/>
        </w:rPr>
        <w:t xml:space="preserve">  </w:t>
      </w:r>
      <w:proofErr w:type="spellStart"/>
      <w:proofErr w:type="gramStart"/>
      <w:r w:rsidRPr="003E161F">
        <w:rPr>
          <w:sz w:val="20"/>
          <w:szCs w:val="20"/>
        </w:rPr>
        <w:t>ylab</w:t>
      </w:r>
      <w:proofErr w:type="spellEnd"/>
      <w:r w:rsidRPr="003E161F">
        <w:rPr>
          <w:sz w:val="20"/>
          <w:szCs w:val="20"/>
        </w:rPr>
        <w:t>(</w:t>
      </w:r>
      <w:proofErr w:type="gramEnd"/>
      <w:r w:rsidRPr="003E161F">
        <w:rPr>
          <w:sz w:val="20"/>
          <w:szCs w:val="20"/>
        </w:rPr>
        <w:t>"Proportion of tags")+</w:t>
      </w:r>
    </w:p>
    <w:p w14:paraId="31FBD4C4" w14:textId="77777777" w:rsidR="003E161F" w:rsidRPr="003E161F" w:rsidRDefault="003E161F" w:rsidP="003E161F">
      <w:pPr>
        <w:spacing w:after="0"/>
        <w:rPr>
          <w:sz w:val="20"/>
          <w:szCs w:val="20"/>
        </w:rPr>
      </w:pPr>
      <w:r w:rsidRPr="003E161F">
        <w:rPr>
          <w:sz w:val="20"/>
          <w:szCs w:val="20"/>
        </w:rPr>
        <w:t xml:space="preserve">  </w:t>
      </w:r>
      <w:proofErr w:type="spellStart"/>
      <w:r w:rsidRPr="003E161F">
        <w:rPr>
          <w:sz w:val="20"/>
          <w:szCs w:val="20"/>
        </w:rPr>
        <w:t>coord_</w:t>
      </w:r>
      <w:proofErr w:type="gramStart"/>
      <w:r w:rsidRPr="003E161F">
        <w:rPr>
          <w:sz w:val="20"/>
          <w:szCs w:val="20"/>
        </w:rPr>
        <w:t>flip</w:t>
      </w:r>
      <w:proofErr w:type="spellEnd"/>
      <w:r w:rsidRPr="003E161F">
        <w:rPr>
          <w:sz w:val="20"/>
          <w:szCs w:val="20"/>
        </w:rPr>
        <w:t>(</w:t>
      </w:r>
      <w:proofErr w:type="gramEnd"/>
      <w:r w:rsidRPr="003E161F">
        <w:rPr>
          <w:sz w:val="20"/>
          <w:szCs w:val="20"/>
        </w:rPr>
        <w:t>)</w:t>
      </w:r>
    </w:p>
    <w:p w14:paraId="251E37F3" w14:textId="77777777" w:rsidR="003E161F" w:rsidRDefault="003E161F" w:rsidP="00DB0A12"/>
    <w:p w14:paraId="13552977" w14:textId="77777777" w:rsidR="003E161F" w:rsidRDefault="003E161F" w:rsidP="00DB0A12">
      <w:r>
        <w:t>[Comments with explanations needed?]</w:t>
      </w:r>
    </w:p>
    <w:p w14:paraId="452478F2" w14:textId="77777777" w:rsidR="00DB0A12" w:rsidRDefault="00DB0A12" w:rsidP="00DB0A12"/>
    <w:p w14:paraId="2340B707" w14:textId="77777777" w:rsidR="000115F5" w:rsidRDefault="000B2B1D" w:rsidP="000B2B1D">
      <w:pPr>
        <w:pStyle w:val="Heading2"/>
      </w:pPr>
      <w:r>
        <w:fldChar w:fldCharType="begin"/>
      </w:r>
      <w:r>
        <w:instrText xml:space="preserve"> REF _Ref502241120 \h  \* MERGEFORMAT </w:instrText>
      </w:r>
      <w:r>
        <w:fldChar w:fldCharType="separate"/>
      </w:r>
      <w:r>
        <w:t xml:space="preserve">Figure </w:t>
      </w:r>
      <w:r>
        <w:rPr>
          <w:noProof/>
        </w:rPr>
        <w:t>7</w:t>
      </w:r>
      <w:r>
        <w:fldChar w:fldCharType="end"/>
      </w:r>
    </w:p>
    <w:p w14:paraId="04BA5C97" w14:textId="77777777" w:rsidR="00BE44B6" w:rsidRPr="00BE44B6" w:rsidRDefault="000115F5" w:rsidP="00BE44B6">
      <w:pPr>
        <w:spacing w:after="0"/>
        <w:rPr>
          <w:sz w:val="20"/>
          <w:szCs w:val="20"/>
        </w:rPr>
      </w:pPr>
      <w:r w:rsidRPr="00BE44B6">
        <w:rPr>
          <w:sz w:val="20"/>
          <w:szCs w:val="20"/>
        </w:rPr>
        <w:t>library(ggplot2)</w:t>
      </w:r>
    </w:p>
    <w:p w14:paraId="7C7EC68C" w14:textId="77777777" w:rsidR="000115F5" w:rsidRPr="00BE44B6" w:rsidRDefault="000115F5" w:rsidP="00BE44B6">
      <w:pPr>
        <w:spacing w:after="0"/>
        <w:rPr>
          <w:sz w:val="20"/>
          <w:szCs w:val="20"/>
        </w:rPr>
      </w:pPr>
      <w:proofErr w:type="spellStart"/>
      <w:proofErr w:type="gramStart"/>
      <w:r w:rsidRPr="000115F5">
        <w:rPr>
          <w:sz w:val="20"/>
          <w:szCs w:val="20"/>
        </w:rPr>
        <w:t>ggplot</w:t>
      </w:r>
      <w:proofErr w:type="spellEnd"/>
      <w:r w:rsidRPr="000115F5">
        <w:rPr>
          <w:sz w:val="20"/>
          <w:szCs w:val="20"/>
        </w:rPr>
        <w:t>(</w:t>
      </w:r>
      <w:proofErr w:type="gramEnd"/>
      <w:r w:rsidRPr="000115F5">
        <w:rPr>
          <w:sz w:val="20"/>
          <w:szCs w:val="20"/>
        </w:rPr>
        <w:t xml:space="preserve">all, </w:t>
      </w:r>
      <w:proofErr w:type="spellStart"/>
      <w:r w:rsidRPr="000115F5">
        <w:rPr>
          <w:sz w:val="20"/>
          <w:szCs w:val="20"/>
        </w:rPr>
        <w:t>aes</w:t>
      </w:r>
      <w:proofErr w:type="spellEnd"/>
      <w:r w:rsidRPr="000115F5">
        <w:rPr>
          <w:sz w:val="20"/>
          <w:szCs w:val="20"/>
        </w:rPr>
        <w:t>(x=relevel(</w:t>
      </w:r>
      <w:proofErr w:type="spellStart"/>
      <w:r w:rsidRPr="000115F5">
        <w:rPr>
          <w:sz w:val="20"/>
          <w:szCs w:val="20"/>
        </w:rPr>
        <w:t>Strigatreatment_selection</w:t>
      </w:r>
      <w:proofErr w:type="spellEnd"/>
      <w:r w:rsidRPr="000115F5">
        <w:rPr>
          <w:sz w:val="20"/>
          <w:szCs w:val="20"/>
        </w:rPr>
        <w:t>, ref="</w:t>
      </w:r>
      <w:proofErr w:type="spellStart"/>
      <w:r w:rsidRPr="000115F5">
        <w:rPr>
          <w:sz w:val="20"/>
          <w:szCs w:val="20"/>
        </w:rPr>
        <w:t>FarmerOwnPractice</w:t>
      </w:r>
      <w:proofErr w:type="spellEnd"/>
      <w:r w:rsidRPr="000115F5">
        <w:rPr>
          <w:sz w:val="20"/>
          <w:szCs w:val="20"/>
        </w:rPr>
        <w:t>"), y=</w:t>
      </w:r>
      <w:proofErr w:type="spellStart"/>
      <w:r w:rsidRPr="000115F5">
        <w:rPr>
          <w:sz w:val="20"/>
          <w:szCs w:val="20"/>
        </w:rPr>
        <w:t>strigapest</w:t>
      </w:r>
      <w:proofErr w:type="spellEnd"/>
      <w:r w:rsidRPr="000115F5">
        <w:rPr>
          <w:sz w:val="20"/>
          <w:szCs w:val="20"/>
        </w:rPr>
        <w:t>))+</w:t>
      </w:r>
    </w:p>
    <w:p w14:paraId="2693E3D2" w14:textId="77777777" w:rsidR="000115F5" w:rsidRPr="000115F5" w:rsidRDefault="000115F5" w:rsidP="000115F5">
      <w:pPr>
        <w:spacing w:after="0"/>
        <w:rPr>
          <w:sz w:val="20"/>
          <w:szCs w:val="20"/>
        </w:rPr>
      </w:pPr>
      <w:r w:rsidRPr="000115F5">
        <w:rPr>
          <w:sz w:val="20"/>
          <w:szCs w:val="20"/>
        </w:rPr>
        <w:t xml:space="preserve">  </w:t>
      </w:r>
      <w:proofErr w:type="spellStart"/>
      <w:r w:rsidRPr="000115F5">
        <w:rPr>
          <w:sz w:val="20"/>
          <w:szCs w:val="20"/>
        </w:rPr>
        <w:t>geom_count</w:t>
      </w:r>
      <w:proofErr w:type="spellEnd"/>
      <w:r w:rsidRPr="000115F5">
        <w:rPr>
          <w:sz w:val="20"/>
          <w:szCs w:val="20"/>
        </w:rPr>
        <w:t>(</w:t>
      </w:r>
      <w:proofErr w:type="spellStart"/>
      <w:r w:rsidRPr="000115F5">
        <w:rPr>
          <w:sz w:val="20"/>
          <w:szCs w:val="20"/>
        </w:rPr>
        <w:t>aes</w:t>
      </w:r>
      <w:proofErr w:type="spellEnd"/>
      <w:r w:rsidRPr="000115F5">
        <w:rPr>
          <w:sz w:val="20"/>
          <w:szCs w:val="20"/>
        </w:rPr>
        <w:t>(colour=</w:t>
      </w:r>
      <w:proofErr w:type="spellStart"/>
      <w:r w:rsidRPr="000115F5">
        <w:rPr>
          <w:sz w:val="20"/>
          <w:szCs w:val="20"/>
        </w:rPr>
        <w:t>strigapest</w:t>
      </w:r>
      <w:proofErr w:type="spellEnd"/>
      <w:proofErr w:type="gramStart"/>
      <w:r w:rsidRPr="000115F5">
        <w:rPr>
          <w:sz w:val="20"/>
          <w:szCs w:val="20"/>
        </w:rPr>
        <w:t>))+</w:t>
      </w:r>
      <w:proofErr w:type="gramEnd"/>
    </w:p>
    <w:p w14:paraId="1297A59D" w14:textId="77777777" w:rsidR="000115F5" w:rsidRPr="000115F5" w:rsidRDefault="000115F5" w:rsidP="000115F5">
      <w:pPr>
        <w:spacing w:after="0"/>
        <w:rPr>
          <w:sz w:val="20"/>
          <w:szCs w:val="20"/>
        </w:rPr>
      </w:pPr>
      <w:r w:rsidRPr="000115F5">
        <w:rPr>
          <w:sz w:val="20"/>
          <w:szCs w:val="20"/>
        </w:rPr>
        <w:t xml:space="preserve">  </w:t>
      </w:r>
      <w:proofErr w:type="spellStart"/>
      <w:r w:rsidRPr="000115F5">
        <w:rPr>
          <w:sz w:val="20"/>
          <w:szCs w:val="20"/>
        </w:rPr>
        <w:t>facet_grid</w:t>
      </w:r>
      <w:proofErr w:type="spellEnd"/>
      <w:proofErr w:type="gramStart"/>
      <w:r w:rsidRPr="000115F5">
        <w:rPr>
          <w:sz w:val="20"/>
          <w:szCs w:val="20"/>
        </w:rPr>
        <w:t>(.~</w:t>
      </w:r>
      <w:proofErr w:type="gramEnd"/>
      <w:r w:rsidRPr="000115F5">
        <w:rPr>
          <w:sz w:val="20"/>
          <w:szCs w:val="20"/>
        </w:rPr>
        <w:t>climate)+</w:t>
      </w:r>
    </w:p>
    <w:p w14:paraId="5EB945F6" w14:textId="77777777" w:rsidR="000115F5" w:rsidRPr="000115F5" w:rsidRDefault="000115F5" w:rsidP="000115F5">
      <w:pPr>
        <w:spacing w:after="0"/>
        <w:rPr>
          <w:sz w:val="20"/>
          <w:szCs w:val="20"/>
        </w:rPr>
      </w:pPr>
      <w:r w:rsidRPr="000115F5">
        <w:rPr>
          <w:sz w:val="20"/>
          <w:szCs w:val="20"/>
        </w:rPr>
        <w:t xml:space="preserve">  theme(</w:t>
      </w:r>
      <w:proofErr w:type="spellStart"/>
      <w:r w:rsidRPr="000115F5">
        <w:rPr>
          <w:sz w:val="20"/>
          <w:szCs w:val="20"/>
        </w:rPr>
        <w:t>axis.text.x</w:t>
      </w:r>
      <w:proofErr w:type="spellEnd"/>
      <w:r w:rsidRPr="000115F5">
        <w:rPr>
          <w:sz w:val="20"/>
          <w:szCs w:val="20"/>
        </w:rPr>
        <w:t>=</w:t>
      </w:r>
      <w:proofErr w:type="spellStart"/>
      <w:r w:rsidRPr="000115F5">
        <w:rPr>
          <w:sz w:val="20"/>
          <w:szCs w:val="20"/>
        </w:rPr>
        <w:t>element_text</w:t>
      </w:r>
      <w:proofErr w:type="spellEnd"/>
      <w:r w:rsidRPr="000115F5">
        <w:rPr>
          <w:sz w:val="20"/>
          <w:szCs w:val="20"/>
        </w:rPr>
        <w:t>(angle=</w:t>
      </w:r>
      <w:proofErr w:type="gramStart"/>
      <w:r w:rsidRPr="000115F5">
        <w:rPr>
          <w:sz w:val="20"/>
          <w:szCs w:val="20"/>
        </w:rPr>
        <w:t>90,hjust</w:t>
      </w:r>
      <w:proofErr w:type="gramEnd"/>
      <w:r w:rsidRPr="000115F5">
        <w:rPr>
          <w:sz w:val="20"/>
          <w:szCs w:val="20"/>
        </w:rPr>
        <w:t>=1))+</w:t>
      </w:r>
    </w:p>
    <w:p w14:paraId="04BDC49D" w14:textId="77777777" w:rsidR="000115F5" w:rsidRPr="000115F5" w:rsidRDefault="000115F5" w:rsidP="000115F5">
      <w:pPr>
        <w:spacing w:after="0"/>
        <w:rPr>
          <w:sz w:val="20"/>
          <w:szCs w:val="20"/>
        </w:rPr>
      </w:pPr>
      <w:r w:rsidRPr="000115F5">
        <w:rPr>
          <w:sz w:val="20"/>
          <w:szCs w:val="20"/>
        </w:rPr>
        <w:t xml:space="preserve">  scale_colour_manual(values=c("green"="forestgreen","yellow"="goldenrod2","red"="red"), guide=</w:t>
      </w:r>
      <w:proofErr w:type="gramStart"/>
      <w:r w:rsidRPr="000115F5">
        <w:rPr>
          <w:sz w:val="20"/>
          <w:szCs w:val="20"/>
        </w:rPr>
        <w:t>F)+</w:t>
      </w:r>
      <w:proofErr w:type="gramEnd"/>
    </w:p>
    <w:p w14:paraId="7F2C7121" w14:textId="77777777" w:rsidR="000115F5" w:rsidRPr="000115F5" w:rsidRDefault="000115F5" w:rsidP="000115F5">
      <w:pPr>
        <w:spacing w:after="0"/>
        <w:rPr>
          <w:sz w:val="20"/>
          <w:szCs w:val="20"/>
        </w:rPr>
      </w:pPr>
      <w:r w:rsidRPr="000115F5">
        <w:rPr>
          <w:sz w:val="20"/>
          <w:szCs w:val="20"/>
        </w:rPr>
        <w:t xml:space="preserve">  </w:t>
      </w:r>
      <w:proofErr w:type="spellStart"/>
      <w:r w:rsidRPr="000115F5">
        <w:rPr>
          <w:sz w:val="20"/>
          <w:szCs w:val="20"/>
        </w:rPr>
        <w:t>scale_size_</w:t>
      </w:r>
      <w:proofErr w:type="gramStart"/>
      <w:r w:rsidRPr="000115F5">
        <w:rPr>
          <w:sz w:val="20"/>
          <w:szCs w:val="20"/>
        </w:rPr>
        <w:t>area</w:t>
      </w:r>
      <w:proofErr w:type="spellEnd"/>
      <w:r w:rsidRPr="000115F5">
        <w:rPr>
          <w:sz w:val="20"/>
          <w:szCs w:val="20"/>
        </w:rPr>
        <w:t>(</w:t>
      </w:r>
      <w:proofErr w:type="spellStart"/>
      <w:proofErr w:type="gramEnd"/>
      <w:r w:rsidRPr="000115F5">
        <w:rPr>
          <w:sz w:val="20"/>
          <w:szCs w:val="20"/>
        </w:rPr>
        <w:t>max_size</w:t>
      </w:r>
      <w:proofErr w:type="spellEnd"/>
      <w:r w:rsidRPr="000115F5">
        <w:rPr>
          <w:sz w:val="20"/>
          <w:szCs w:val="20"/>
        </w:rPr>
        <w:t xml:space="preserve"> = 20)+</w:t>
      </w:r>
    </w:p>
    <w:p w14:paraId="66FD04BC" w14:textId="77777777" w:rsidR="000115F5" w:rsidRPr="000115F5" w:rsidRDefault="000115F5" w:rsidP="000115F5">
      <w:pPr>
        <w:spacing w:after="0"/>
        <w:rPr>
          <w:sz w:val="20"/>
          <w:szCs w:val="20"/>
        </w:rPr>
      </w:pPr>
      <w:r w:rsidRPr="000115F5">
        <w:rPr>
          <w:sz w:val="20"/>
          <w:szCs w:val="20"/>
        </w:rPr>
        <w:t xml:space="preserve">  </w:t>
      </w:r>
      <w:proofErr w:type="spellStart"/>
      <w:proofErr w:type="gramStart"/>
      <w:r w:rsidRPr="000115F5">
        <w:rPr>
          <w:sz w:val="20"/>
          <w:szCs w:val="20"/>
        </w:rPr>
        <w:t>ggtitle</w:t>
      </w:r>
      <w:proofErr w:type="spellEnd"/>
      <w:r w:rsidRPr="000115F5">
        <w:rPr>
          <w:sz w:val="20"/>
          <w:szCs w:val="20"/>
        </w:rPr>
        <w:t>(</w:t>
      </w:r>
      <w:proofErr w:type="gramEnd"/>
      <w:r w:rsidRPr="000115F5">
        <w:rPr>
          <w:sz w:val="20"/>
          <w:szCs w:val="20"/>
        </w:rPr>
        <w:t>"</w:t>
      </w:r>
      <w:proofErr w:type="spellStart"/>
      <w:r w:rsidRPr="000115F5">
        <w:rPr>
          <w:sz w:val="20"/>
          <w:szCs w:val="20"/>
        </w:rPr>
        <w:t>striga</w:t>
      </w:r>
      <w:proofErr w:type="spellEnd"/>
      <w:r w:rsidRPr="000115F5">
        <w:rPr>
          <w:sz w:val="20"/>
          <w:szCs w:val="20"/>
        </w:rPr>
        <w:t xml:space="preserve"> problem after treatment")+</w:t>
      </w:r>
      <w:proofErr w:type="spellStart"/>
      <w:r w:rsidRPr="000115F5">
        <w:rPr>
          <w:sz w:val="20"/>
          <w:szCs w:val="20"/>
        </w:rPr>
        <w:t>xlab</w:t>
      </w:r>
      <w:proofErr w:type="spellEnd"/>
      <w:r w:rsidRPr="000115F5">
        <w:rPr>
          <w:sz w:val="20"/>
          <w:szCs w:val="20"/>
        </w:rPr>
        <w:t>("Treatment")+</w:t>
      </w:r>
      <w:proofErr w:type="spellStart"/>
      <w:r w:rsidRPr="000115F5">
        <w:rPr>
          <w:sz w:val="20"/>
          <w:szCs w:val="20"/>
        </w:rPr>
        <w:t>ylab</w:t>
      </w:r>
      <w:proofErr w:type="spellEnd"/>
      <w:r w:rsidRPr="000115F5">
        <w:rPr>
          <w:sz w:val="20"/>
          <w:szCs w:val="20"/>
        </w:rPr>
        <w:t>("Farmers' assessment")</w:t>
      </w:r>
    </w:p>
    <w:p w14:paraId="13AB82FB" w14:textId="77777777" w:rsidR="00D878AB" w:rsidRDefault="000115F5" w:rsidP="00701E9F">
      <w:pPr>
        <w:spacing w:after="0"/>
        <w:rPr>
          <w:sz w:val="20"/>
          <w:szCs w:val="20"/>
        </w:rPr>
      </w:pPr>
      <w:r w:rsidRPr="00BE44B6">
        <w:rPr>
          <w:sz w:val="20"/>
          <w:szCs w:val="20"/>
        </w:rPr>
        <w:t xml:space="preserve">  </w:t>
      </w:r>
    </w:p>
    <w:p w14:paraId="35CC9321" w14:textId="77777777" w:rsidR="00075253" w:rsidRDefault="00075253" w:rsidP="00701E9F">
      <w:pPr>
        <w:spacing w:after="0"/>
        <w:rPr>
          <w:sz w:val="20"/>
          <w:szCs w:val="20"/>
        </w:rPr>
      </w:pPr>
    </w:p>
    <w:p w14:paraId="04351875" w14:textId="77777777" w:rsidR="00D54317" w:rsidRDefault="00D54317" w:rsidP="00D54317">
      <w:pPr>
        <w:pStyle w:val="Heading2"/>
      </w:pPr>
      <w:r>
        <w:fldChar w:fldCharType="begin"/>
      </w:r>
      <w:r>
        <w:instrText xml:space="preserve"> REF _Ref502241465 \h  \* MERGEFORMAT </w:instrText>
      </w:r>
      <w:r>
        <w:fldChar w:fldCharType="separate"/>
      </w:r>
      <w:r>
        <w:t xml:space="preserve">Figure </w:t>
      </w:r>
      <w:r>
        <w:rPr>
          <w:noProof/>
        </w:rPr>
        <w:t>8</w:t>
      </w:r>
      <w:r>
        <w:fldChar w:fldCharType="end"/>
      </w:r>
    </w:p>
    <w:p w14:paraId="03F7EE37" w14:textId="77777777" w:rsidR="00D54317" w:rsidRDefault="00D54317" w:rsidP="00D54317"/>
    <w:p w14:paraId="597A5FD0" w14:textId="77777777" w:rsidR="00D54317" w:rsidRDefault="00D54317" w:rsidP="00D54317">
      <w:r>
        <w:t xml:space="preserve">Drawn using R, with the </w:t>
      </w:r>
      <w:proofErr w:type="spellStart"/>
      <w:r>
        <w:t>igraph</w:t>
      </w:r>
      <w:proofErr w:type="spellEnd"/>
      <w:r>
        <w:t xml:space="preserve"> library. The key step is in processing the data into the required format before trying to produce the graph.</w:t>
      </w:r>
    </w:p>
    <w:p w14:paraId="46BA925E" w14:textId="77777777" w:rsidR="00D54317" w:rsidRDefault="00D54317" w:rsidP="00D54317">
      <w:pPr>
        <w:rPr>
          <w:noProof/>
        </w:rPr>
      </w:pPr>
    </w:p>
    <w:p w14:paraId="7E8DF7E3" w14:textId="77777777" w:rsidR="00D54317" w:rsidRDefault="00D54317" w:rsidP="00D54317">
      <w:r>
        <w:rPr>
          <w:noProof/>
          <w:lang w:eastAsia="en-GB"/>
        </w:rPr>
        <w:lastRenderedPageBreak/>
        <w:drawing>
          <wp:inline distT="0" distB="0" distL="0" distR="0" wp14:anchorId="6E9D910E" wp14:editId="2DD2B308">
            <wp:extent cx="3981450" cy="904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81450" cy="904875"/>
                    </a:xfrm>
                    <a:prstGeom prst="rect">
                      <a:avLst/>
                    </a:prstGeom>
                  </pic:spPr>
                </pic:pic>
              </a:graphicData>
            </a:graphic>
          </wp:inline>
        </w:drawing>
      </w:r>
    </w:p>
    <w:p w14:paraId="276BB434" w14:textId="77777777" w:rsidR="00D54317" w:rsidRDefault="00D54317" w:rsidP="00D54317">
      <w:r>
        <w:t xml:space="preserve">The data should be one row for each relationship being plotted, with a column indicating the number of times that relationship was observed. The names of the columns do not matter, but the first column should be one type of node (insect in this case) and the second column should be the other type of node (plants). </w:t>
      </w:r>
    </w:p>
    <w:p w14:paraId="69ED08BA" w14:textId="77777777" w:rsidR="00D54317" w:rsidRDefault="00D54317" w:rsidP="00D54317">
      <w:r>
        <w:t xml:space="preserve">A simple network graph can then be produced using the following lines, using the </w:t>
      </w:r>
      <w:proofErr w:type="spellStart"/>
      <w:r>
        <w:t>Fructerman</w:t>
      </w:r>
      <w:proofErr w:type="spellEnd"/>
      <w:r>
        <w:t xml:space="preserve"> </w:t>
      </w:r>
      <w:proofErr w:type="spellStart"/>
      <w:r>
        <w:t>Reingold</w:t>
      </w:r>
      <w:proofErr w:type="spellEnd"/>
      <w:r>
        <w:t xml:space="preserve"> algorithm, for arranging the nodes:</w:t>
      </w:r>
    </w:p>
    <w:p w14:paraId="4574BF9B" w14:textId="77777777" w:rsidR="00D54317" w:rsidRPr="0022023C" w:rsidRDefault="00D54317" w:rsidP="00D54317">
      <w:pPr>
        <w:spacing w:after="0"/>
        <w:rPr>
          <w:sz w:val="20"/>
          <w:szCs w:val="20"/>
        </w:rPr>
      </w:pPr>
      <w:r w:rsidRPr="0022023C">
        <w:rPr>
          <w:sz w:val="20"/>
          <w:szCs w:val="20"/>
        </w:rPr>
        <w:t>library(</w:t>
      </w:r>
      <w:proofErr w:type="spellStart"/>
      <w:r w:rsidRPr="0022023C">
        <w:rPr>
          <w:sz w:val="20"/>
          <w:szCs w:val="20"/>
        </w:rPr>
        <w:t>igraph</w:t>
      </w:r>
      <w:proofErr w:type="spellEnd"/>
      <w:r w:rsidRPr="0022023C">
        <w:rPr>
          <w:sz w:val="20"/>
          <w:szCs w:val="20"/>
        </w:rPr>
        <w:t>)</w:t>
      </w:r>
    </w:p>
    <w:p w14:paraId="2AE776B3" w14:textId="77777777" w:rsidR="00D54317" w:rsidRPr="002D4E80" w:rsidRDefault="00D54317" w:rsidP="00D54317">
      <w:pPr>
        <w:spacing w:after="0"/>
        <w:rPr>
          <w:sz w:val="20"/>
          <w:szCs w:val="20"/>
        </w:rPr>
      </w:pPr>
      <w:proofErr w:type="spellStart"/>
      <w:r>
        <w:rPr>
          <w:sz w:val="20"/>
          <w:szCs w:val="20"/>
        </w:rPr>
        <w:t>Network</w:t>
      </w:r>
      <w:r w:rsidRPr="002D4E80">
        <w:rPr>
          <w:sz w:val="20"/>
          <w:szCs w:val="20"/>
        </w:rPr>
        <w:t>_High</w:t>
      </w:r>
      <w:proofErr w:type="spellEnd"/>
      <w:r w:rsidRPr="002D4E80">
        <w:rPr>
          <w:sz w:val="20"/>
          <w:szCs w:val="20"/>
        </w:rPr>
        <w:t xml:space="preserve"> &lt;- </w:t>
      </w:r>
      <w:proofErr w:type="spellStart"/>
      <w:r w:rsidRPr="002D4E80">
        <w:rPr>
          <w:sz w:val="20"/>
          <w:szCs w:val="20"/>
        </w:rPr>
        <w:t>graph_from_data_frame</w:t>
      </w:r>
      <w:proofErr w:type="spellEnd"/>
      <w:r w:rsidRPr="002D4E80">
        <w:rPr>
          <w:sz w:val="20"/>
          <w:szCs w:val="20"/>
        </w:rPr>
        <w:t>(</w:t>
      </w:r>
      <w:proofErr w:type="spellStart"/>
      <w:proofErr w:type="gramStart"/>
      <w:r>
        <w:rPr>
          <w:sz w:val="20"/>
          <w:szCs w:val="20"/>
        </w:rPr>
        <w:t>HighZone,</w:t>
      </w:r>
      <w:r w:rsidRPr="002D4E80">
        <w:rPr>
          <w:sz w:val="20"/>
          <w:szCs w:val="20"/>
        </w:rPr>
        <w:t>directed</w:t>
      </w:r>
      <w:proofErr w:type="spellEnd"/>
      <w:proofErr w:type="gramEnd"/>
      <w:r w:rsidRPr="002D4E80">
        <w:rPr>
          <w:sz w:val="20"/>
          <w:szCs w:val="20"/>
        </w:rPr>
        <w:t>=FALSE)</w:t>
      </w:r>
    </w:p>
    <w:p w14:paraId="0CC17F42" w14:textId="77777777" w:rsidR="00D54317" w:rsidRPr="002D4E80" w:rsidRDefault="00D54317" w:rsidP="00D54317">
      <w:pPr>
        <w:spacing w:after="0"/>
        <w:rPr>
          <w:sz w:val="20"/>
          <w:szCs w:val="20"/>
        </w:rPr>
      </w:pPr>
      <w:proofErr w:type="gramStart"/>
      <w:r w:rsidRPr="002D4E80">
        <w:rPr>
          <w:sz w:val="20"/>
          <w:szCs w:val="20"/>
        </w:rPr>
        <w:t>plot(</w:t>
      </w:r>
      <w:proofErr w:type="spellStart"/>
      <w:proofErr w:type="gramEnd"/>
      <w:r>
        <w:rPr>
          <w:sz w:val="20"/>
          <w:szCs w:val="20"/>
        </w:rPr>
        <w:t>Network</w:t>
      </w:r>
      <w:r w:rsidRPr="002D4E80">
        <w:rPr>
          <w:sz w:val="20"/>
          <w:szCs w:val="20"/>
        </w:rPr>
        <w:t>_High</w:t>
      </w:r>
      <w:proofErr w:type="spellEnd"/>
      <w:r>
        <w:rPr>
          <w:sz w:val="20"/>
          <w:szCs w:val="20"/>
        </w:rPr>
        <w:t xml:space="preserve">, </w:t>
      </w:r>
      <w:r w:rsidRPr="002D4E80">
        <w:rPr>
          <w:sz w:val="20"/>
          <w:szCs w:val="20"/>
        </w:rPr>
        <w:t>layout=</w:t>
      </w:r>
      <w:proofErr w:type="spellStart"/>
      <w:r w:rsidRPr="002D4E80">
        <w:rPr>
          <w:sz w:val="20"/>
          <w:szCs w:val="20"/>
        </w:rPr>
        <w:t>layout.fruchterman.reingold</w:t>
      </w:r>
      <w:proofErr w:type="spellEnd"/>
      <w:r>
        <w:rPr>
          <w:sz w:val="20"/>
          <w:szCs w:val="20"/>
        </w:rPr>
        <w:t>)</w:t>
      </w:r>
    </w:p>
    <w:p w14:paraId="763BAC5D" w14:textId="77777777" w:rsidR="00D54317" w:rsidRDefault="00D54317" w:rsidP="00D54317"/>
    <w:p w14:paraId="6A505E20" w14:textId="77777777" w:rsidR="00D54317" w:rsidRDefault="00D54317" w:rsidP="00D54317">
      <w:r>
        <w:t xml:space="preserve">There are a lot of customisation options for the appearances of the </w:t>
      </w:r>
      <w:proofErr w:type="spellStart"/>
      <w:r>
        <w:t>igraph</w:t>
      </w:r>
      <w:proofErr w:type="spellEnd"/>
      <w:r>
        <w:t xml:space="preserve"> – which work completely differently to ggplot2, and other R graph libraries. </w:t>
      </w:r>
    </w:p>
    <w:p w14:paraId="2837D2A9" w14:textId="77777777" w:rsidR="00D54317" w:rsidRDefault="00D54317" w:rsidP="00D54317">
      <w:r>
        <w:t xml:space="preserve">But many of these can be added without explicitly writing R syntax, through a point-and-click editor which can be loaded using: </w:t>
      </w:r>
    </w:p>
    <w:p w14:paraId="0099597E" w14:textId="77777777" w:rsidR="00D54317" w:rsidRPr="0022023C" w:rsidRDefault="00D54317" w:rsidP="00D54317">
      <w:pPr>
        <w:spacing w:after="0"/>
        <w:rPr>
          <w:sz w:val="20"/>
          <w:szCs w:val="20"/>
        </w:rPr>
      </w:pPr>
      <w:proofErr w:type="spellStart"/>
      <w:r w:rsidRPr="0022023C">
        <w:rPr>
          <w:sz w:val="20"/>
          <w:szCs w:val="20"/>
        </w:rPr>
        <w:t>tkplot</w:t>
      </w:r>
      <w:proofErr w:type="spellEnd"/>
      <w:r w:rsidRPr="0022023C">
        <w:rPr>
          <w:sz w:val="20"/>
          <w:szCs w:val="20"/>
        </w:rPr>
        <w:t>(</w:t>
      </w:r>
      <w:proofErr w:type="spellStart"/>
      <w:r w:rsidRPr="0022023C">
        <w:rPr>
          <w:sz w:val="20"/>
          <w:szCs w:val="20"/>
        </w:rPr>
        <w:t>Network_High</w:t>
      </w:r>
      <w:proofErr w:type="spellEnd"/>
      <w:r w:rsidRPr="0022023C">
        <w:rPr>
          <w:sz w:val="20"/>
          <w:szCs w:val="20"/>
        </w:rPr>
        <w:t>)</w:t>
      </w:r>
    </w:p>
    <w:p w14:paraId="160ADDD0" w14:textId="77777777" w:rsidR="00D54317" w:rsidRDefault="00D54317" w:rsidP="00D54317">
      <w:r>
        <w:rPr>
          <w:noProof/>
          <w:lang w:eastAsia="en-GB"/>
        </w:rPr>
        <w:drawing>
          <wp:inline distT="0" distB="0" distL="0" distR="0" wp14:anchorId="072B17F2" wp14:editId="1B4250D2">
            <wp:extent cx="3021427" cy="334327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25705" cy="3348009"/>
                    </a:xfrm>
                    <a:prstGeom prst="rect">
                      <a:avLst/>
                    </a:prstGeom>
                  </pic:spPr>
                </pic:pic>
              </a:graphicData>
            </a:graphic>
          </wp:inline>
        </w:drawing>
      </w:r>
      <w:r>
        <w:t xml:space="preserve"> </w:t>
      </w:r>
      <w:r>
        <w:br w:type="page"/>
      </w:r>
    </w:p>
    <w:p w14:paraId="39EC4064" w14:textId="77777777" w:rsidR="00E748C4" w:rsidRDefault="00E748C4" w:rsidP="0032325F"/>
    <w:p w14:paraId="376F1AC7" w14:textId="77777777" w:rsidR="00E748C4" w:rsidRDefault="00E748C4" w:rsidP="00005CF7">
      <w:pPr>
        <w:spacing w:after="0"/>
      </w:pPr>
      <w:r>
        <w:fldChar w:fldCharType="begin"/>
      </w:r>
      <w:r>
        <w:instrText xml:space="preserve"> REF _Ref502396998 \h  \* MERGEFORMAT </w:instrText>
      </w:r>
      <w:r>
        <w:fldChar w:fldCharType="separate"/>
      </w:r>
      <w:r w:rsidRPr="00E748C4">
        <w:rPr>
          <w:rStyle w:val="Heading2Char"/>
        </w:rPr>
        <w:t xml:space="preserve">Figure </w:t>
      </w:r>
      <w:proofErr w:type="gramStart"/>
      <w:r w:rsidRPr="00E748C4">
        <w:rPr>
          <w:rStyle w:val="Heading2Char"/>
        </w:rPr>
        <w:t>9:</w:t>
      </w:r>
      <w:r>
        <w:t>.</w:t>
      </w:r>
      <w:proofErr w:type="gramEnd"/>
      <w:r>
        <w:fldChar w:fldCharType="end"/>
      </w:r>
    </w:p>
    <w:p w14:paraId="3C630961" w14:textId="77777777" w:rsidR="00A71699" w:rsidRDefault="00A71699" w:rsidP="00A71699">
      <w:pPr>
        <w:spacing w:after="0"/>
      </w:pPr>
      <w:r>
        <w:t xml:space="preserve"># Make sure that data is sorted by </w:t>
      </w:r>
      <w:proofErr w:type="spellStart"/>
      <w:r>
        <w:t>Beanline</w:t>
      </w:r>
      <w:proofErr w:type="spellEnd"/>
      <w:r>
        <w:t xml:space="preserve"> and Disease</w:t>
      </w:r>
    </w:p>
    <w:p w14:paraId="3E6B93D9" w14:textId="77777777" w:rsidR="00EB6931" w:rsidRDefault="00A71699" w:rsidP="00A71699">
      <w:pPr>
        <w:spacing w:after="0"/>
      </w:pPr>
      <w:proofErr w:type="spellStart"/>
      <w:proofErr w:type="gramStart"/>
      <w:r>
        <w:t>setkey</w:t>
      </w:r>
      <w:proofErr w:type="spellEnd"/>
      <w:r>
        <w:t>(</w:t>
      </w:r>
      <w:proofErr w:type="spellStart"/>
      <w:proofErr w:type="gramEnd"/>
      <w:r>
        <w:t>beans.melt</w:t>
      </w:r>
      <w:proofErr w:type="spellEnd"/>
      <w:r>
        <w:t xml:space="preserve">, </w:t>
      </w:r>
      <w:proofErr w:type="spellStart"/>
      <w:r>
        <w:t>Beanline</w:t>
      </w:r>
      <w:proofErr w:type="spellEnd"/>
      <w:r>
        <w:t>, Disease)</w:t>
      </w:r>
    </w:p>
    <w:p w14:paraId="4013BBDB" w14:textId="77777777" w:rsidR="00941EA3" w:rsidRDefault="00941EA3" w:rsidP="00173905">
      <w:pPr>
        <w:spacing w:after="0"/>
      </w:pPr>
      <w:r>
        <w:t># Is status between disease</w:t>
      </w:r>
      <w:r w:rsidR="005C04E3">
        <w:t>s</w:t>
      </w:r>
      <w:r>
        <w:t xml:space="preserve"> same (`SAME == 0`)</w:t>
      </w:r>
    </w:p>
    <w:p w14:paraId="501A9A19" w14:textId="77777777" w:rsidR="00941EA3" w:rsidRDefault="00941EA3" w:rsidP="00173905">
      <w:pPr>
        <w:spacing w:after="0"/>
      </w:pPr>
      <w:proofErr w:type="spellStart"/>
      <w:proofErr w:type="gramStart"/>
      <w:r>
        <w:t>beans.melt</w:t>
      </w:r>
      <w:proofErr w:type="spellEnd"/>
      <w:proofErr w:type="gramEnd"/>
      <w:r>
        <w:t>[, SAME := c(0, diff(</w:t>
      </w:r>
      <w:proofErr w:type="spellStart"/>
      <w:r>
        <w:t>grepl</w:t>
      </w:r>
      <w:proofErr w:type="spellEnd"/>
      <w:r>
        <w:t xml:space="preserve">("_valid", beanline_status2))), </w:t>
      </w:r>
      <w:proofErr w:type="spellStart"/>
      <w:r>
        <w:t>Beanline</w:t>
      </w:r>
      <w:proofErr w:type="spellEnd"/>
      <w:r>
        <w:t>]</w:t>
      </w:r>
    </w:p>
    <w:p w14:paraId="27968D3F" w14:textId="77777777" w:rsidR="00941EA3" w:rsidRDefault="00941EA3" w:rsidP="00173905">
      <w:pPr>
        <w:spacing w:after="0"/>
      </w:pPr>
      <w:r>
        <w:t xml:space="preserve">#re-sort the data by disease and </w:t>
      </w:r>
      <w:proofErr w:type="spellStart"/>
      <w:r>
        <w:t>disease_score</w:t>
      </w:r>
      <w:proofErr w:type="spellEnd"/>
    </w:p>
    <w:p w14:paraId="55B56D65" w14:textId="77777777" w:rsidR="00941EA3" w:rsidRDefault="00941EA3" w:rsidP="00173905">
      <w:pPr>
        <w:spacing w:after="0"/>
      </w:pPr>
      <w:proofErr w:type="spellStart"/>
      <w:proofErr w:type="gramStart"/>
      <w:r>
        <w:t>setkey</w:t>
      </w:r>
      <w:proofErr w:type="spellEnd"/>
      <w:r>
        <w:t>(</w:t>
      </w:r>
      <w:proofErr w:type="spellStart"/>
      <w:proofErr w:type="gramEnd"/>
      <w:r>
        <w:t>beans.melt</w:t>
      </w:r>
      <w:proofErr w:type="spellEnd"/>
      <w:r>
        <w:t xml:space="preserve">, Disease, </w:t>
      </w:r>
      <w:proofErr w:type="spellStart"/>
      <w:r>
        <w:t>disease_score</w:t>
      </w:r>
      <w:proofErr w:type="spellEnd"/>
      <w:r>
        <w:t>)</w:t>
      </w:r>
    </w:p>
    <w:p w14:paraId="2C32AEC8" w14:textId="77777777" w:rsidR="00941EA3" w:rsidRDefault="00941EA3" w:rsidP="00173905">
      <w:pPr>
        <w:spacing w:after="0"/>
      </w:pPr>
    </w:p>
    <w:p w14:paraId="2F68087F" w14:textId="77777777" w:rsidR="00D058A8" w:rsidRDefault="00D058A8" w:rsidP="00D058A8">
      <w:pPr>
        <w:spacing w:after="0"/>
      </w:pPr>
      <w:r>
        <w:t>library(ggplot2)</w:t>
      </w:r>
    </w:p>
    <w:p w14:paraId="451AC1CF" w14:textId="77777777" w:rsidR="00D058A8" w:rsidRDefault="00D058A8" w:rsidP="00D058A8">
      <w:pPr>
        <w:spacing w:after="0"/>
      </w:pPr>
      <w:r>
        <w:t>library(</w:t>
      </w:r>
      <w:proofErr w:type="spellStart"/>
      <w:r>
        <w:t>forcats</w:t>
      </w:r>
      <w:proofErr w:type="spellEnd"/>
      <w:r>
        <w:t>)</w:t>
      </w:r>
    </w:p>
    <w:p w14:paraId="2E89FB97" w14:textId="77777777" w:rsidR="00941EA3" w:rsidRDefault="00941EA3" w:rsidP="00173905">
      <w:pPr>
        <w:spacing w:after="0"/>
      </w:pPr>
      <w:proofErr w:type="spellStart"/>
      <w:proofErr w:type="gramStart"/>
      <w:r>
        <w:t>ggplot</w:t>
      </w:r>
      <w:proofErr w:type="spellEnd"/>
      <w:r>
        <w:t>(</w:t>
      </w:r>
      <w:proofErr w:type="spellStart"/>
      <w:proofErr w:type="gramEnd"/>
      <w:r>
        <w:t>beans.melt</w:t>
      </w:r>
      <w:proofErr w:type="spellEnd"/>
      <w:r>
        <w:t xml:space="preserve">, </w:t>
      </w:r>
      <w:proofErr w:type="spellStart"/>
      <w:r>
        <w:t>aes</w:t>
      </w:r>
      <w:proofErr w:type="spellEnd"/>
      <w:r>
        <w:t>(x=</w:t>
      </w:r>
      <w:proofErr w:type="spellStart"/>
      <w:r>
        <w:t>fct_inorder</w:t>
      </w:r>
      <w:proofErr w:type="spellEnd"/>
      <w:r>
        <w:t>(</w:t>
      </w:r>
      <w:proofErr w:type="spellStart"/>
      <w:r>
        <w:t>Beanline</w:t>
      </w:r>
      <w:proofErr w:type="spellEnd"/>
      <w:r>
        <w:t xml:space="preserve">), Disease)) + </w:t>
      </w:r>
    </w:p>
    <w:p w14:paraId="7E859E14" w14:textId="77777777" w:rsidR="00941EA3" w:rsidRDefault="00941EA3" w:rsidP="00173905">
      <w:pPr>
        <w:spacing w:after="0"/>
      </w:pPr>
      <w:r>
        <w:t xml:space="preserve">  </w:t>
      </w:r>
      <w:proofErr w:type="spellStart"/>
      <w:r>
        <w:t>geom_</w:t>
      </w:r>
      <w:proofErr w:type="gramStart"/>
      <w:r>
        <w:t>point</w:t>
      </w:r>
      <w:proofErr w:type="spellEnd"/>
      <w:r>
        <w:t>(</w:t>
      </w:r>
      <w:proofErr w:type="spellStart"/>
      <w:proofErr w:type="gramEnd"/>
      <w:r>
        <w:t>aes</w:t>
      </w:r>
      <w:proofErr w:type="spellEnd"/>
      <w:r>
        <w:t xml:space="preserve">(size = </w:t>
      </w:r>
      <w:proofErr w:type="spellStart"/>
      <w:r>
        <w:t>disease_score</w:t>
      </w:r>
      <w:proofErr w:type="spellEnd"/>
      <w:r>
        <w:t>, fill=</w:t>
      </w:r>
      <w:proofErr w:type="spellStart"/>
      <w:r>
        <w:t>ifelse</w:t>
      </w:r>
      <w:proofErr w:type="spellEnd"/>
      <w:r>
        <w:t>(</w:t>
      </w:r>
      <w:proofErr w:type="spellStart"/>
      <w:r>
        <w:t>disease_score</w:t>
      </w:r>
      <w:proofErr w:type="spellEnd"/>
      <w:r>
        <w:t xml:space="preserve">&lt;=4,"&lt;= 4","&gt;4")),alpha=0.5,pch=21)+ </w:t>
      </w:r>
    </w:p>
    <w:p w14:paraId="670E5761" w14:textId="77777777" w:rsidR="00941EA3" w:rsidRDefault="00941EA3" w:rsidP="00173905">
      <w:pPr>
        <w:spacing w:after="0"/>
      </w:pPr>
      <w:r>
        <w:t xml:space="preserve">  </w:t>
      </w:r>
      <w:proofErr w:type="spellStart"/>
      <w:r>
        <w:t>geom_</w:t>
      </w:r>
      <w:proofErr w:type="gramStart"/>
      <w:r>
        <w:t>line</w:t>
      </w:r>
      <w:proofErr w:type="spellEnd"/>
      <w:r>
        <w:t>(</w:t>
      </w:r>
      <w:proofErr w:type="spellStart"/>
      <w:proofErr w:type="gramEnd"/>
      <w:r>
        <w:t>aes</w:t>
      </w:r>
      <w:proofErr w:type="spellEnd"/>
      <w:r>
        <w:t xml:space="preserve">(y = </w:t>
      </w:r>
      <w:proofErr w:type="spellStart"/>
      <w:r>
        <w:t>ifelse</w:t>
      </w:r>
      <w:proofErr w:type="spellEnd"/>
      <w:r>
        <w:t>(SAME == -1| SAME == 1, NA, Disease))) +</w:t>
      </w:r>
    </w:p>
    <w:p w14:paraId="2C3B16A8" w14:textId="77777777" w:rsidR="00941EA3" w:rsidRDefault="00941EA3" w:rsidP="00173905">
      <w:pPr>
        <w:spacing w:after="0"/>
      </w:pPr>
      <w:r>
        <w:t xml:space="preserve">   </w:t>
      </w:r>
      <w:proofErr w:type="spellStart"/>
      <w:r>
        <w:t>scale_size_</w:t>
      </w:r>
      <w:proofErr w:type="gramStart"/>
      <w:r>
        <w:t>continuous</w:t>
      </w:r>
      <w:proofErr w:type="spellEnd"/>
      <w:r>
        <w:t>(</w:t>
      </w:r>
      <w:proofErr w:type="gramEnd"/>
      <w:r>
        <w:t>name="Disease score")+</w:t>
      </w:r>
    </w:p>
    <w:p w14:paraId="71E0EC84" w14:textId="77777777" w:rsidR="00941EA3" w:rsidRDefault="00941EA3" w:rsidP="00173905">
      <w:pPr>
        <w:spacing w:after="0"/>
      </w:pPr>
      <w:r>
        <w:t xml:space="preserve">  </w:t>
      </w:r>
      <w:proofErr w:type="gramStart"/>
      <w:r>
        <w:t>labs(</w:t>
      </w:r>
      <w:proofErr w:type="gramEnd"/>
      <w:r>
        <w:t>x="</w:t>
      </w:r>
      <w:proofErr w:type="spellStart"/>
      <w:r w:rsidR="00AA47F2">
        <w:t>Beanline</w:t>
      </w:r>
      <w:proofErr w:type="spellEnd"/>
      <w:r>
        <w:t>", y="</w:t>
      </w:r>
      <w:r w:rsidR="00AA47F2">
        <w:t>Disease</w:t>
      </w:r>
      <w:r>
        <w:t>", fill="Severity of disease")+</w:t>
      </w:r>
    </w:p>
    <w:p w14:paraId="5CDE7AB7" w14:textId="77777777" w:rsidR="00941EA3" w:rsidRDefault="00941EA3" w:rsidP="00173905">
      <w:pPr>
        <w:spacing w:after="0"/>
      </w:pPr>
      <w:r>
        <w:t xml:space="preserve">  </w:t>
      </w:r>
      <w:proofErr w:type="spellStart"/>
      <w:r>
        <w:t>scale_fill_manual</w:t>
      </w:r>
      <w:proofErr w:type="spellEnd"/>
      <w:r>
        <w:t>(values=c("</w:t>
      </w:r>
      <w:proofErr w:type="spellStart"/>
      <w:r>
        <w:t>black","red</w:t>
      </w:r>
      <w:proofErr w:type="spellEnd"/>
      <w:r>
        <w:t>"</w:t>
      </w:r>
      <w:proofErr w:type="gramStart"/>
      <w:r>
        <w:t>))+</w:t>
      </w:r>
      <w:proofErr w:type="gramEnd"/>
    </w:p>
    <w:p w14:paraId="5E169492" w14:textId="77777777" w:rsidR="00E748C4" w:rsidRDefault="00941EA3" w:rsidP="00173905">
      <w:pPr>
        <w:spacing w:after="0"/>
      </w:pPr>
      <w:r>
        <w:t xml:space="preserve">  </w:t>
      </w:r>
      <w:proofErr w:type="spellStart"/>
      <w:proofErr w:type="gramStart"/>
      <w:r>
        <w:t>ggtitle</w:t>
      </w:r>
      <w:proofErr w:type="spellEnd"/>
      <w:r>
        <w:t>(</w:t>
      </w:r>
      <w:proofErr w:type="gramEnd"/>
      <w:r>
        <w:t>"</w:t>
      </w:r>
      <w:proofErr w:type="spellStart"/>
      <w:r>
        <w:t>Beanline</w:t>
      </w:r>
      <w:proofErr w:type="spellEnd"/>
      <w:r>
        <w:t xml:space="preserve"> selection by sequential diseases resistance ")</w:t>
      </w:r>
      <w:r w:rsidR="005C04E3">
        <w:t>+</w:t>
      </w:r>
    </w:p>
    <w:p w14:paraId="234E99EE" w14:textId="77777777" w:rsidR="005C04E3" w:rsidRDefault="005C04E3" w:rsidP="005C04E3">
      <w:pPr>
        <w:spacing w:after="0"/>
      </w:pPr>
      <w:r>
        <w:t xml:space="preserve">  </w:t>
      </w:r>
      <w:proofErr w:type="spellStart"/>
      <w:r>
        <w:t>coord_</w:t>
      </w:r>
      <w:proofErr w:type="gramStart"/>
      <w:r>
        <w:t>flip</w:t>
      </w:r>
      <w:proofErr w:type="spellEnd"/>
      <w:r>
        <w:t>(</w:t>
      </w:r>
      <w:proofErr w:type="gramEnd"/>
      <w:r>
        <w:t>)</w:t>
      </w:r>
    </w:p>
    <w:p w14:paraId="617C6C47" w14:textId="77777777" w:rsidR="007C01B4" w:rsidRDefault="007C01B4"/>
    <w:p w14:paraId="2B1CC5A9" w14:textId="5CBF971C" w:rsidR="007C01B4" w:rsidRDefault="007C01B4" w:rsidP="007C01B4">
      <w:pPr>
        <w:pStyle w:val="Heading2"/>
      </w:pPr>
      <w:r>
        <w:fldChar w:fldCharType="begin"/>
      </w:r>
      <w:r>
        <w:instrText xml:space="preserve"> REF _Ref503605967 \h  \* MERGEFORMAT </w:instrText>
      </w:r>
      <w:r>
        <w:fldChar w:fldCharType="separate"/>
      </w:r>
      <w:r>
        <w:t xml:space="preserve">Figure </w:t>
      </w:r>
      <w:r>
        <w:rPr>
          <w:noProof/>
        </w:rPr>
        <w:t>10</w:t>
      </w:r>
      <w:r>
        <w:fldChar w:fldCharType="end"/>
      </w:r>
    </w:p>
    <w:p w14:paraId="035FA85E" w14:textId="2616CCB6" w:rsidR="007C01B4" w:rsidRDefault="007C01B4" w:rsidP="007C01B4">
      <w:pPr>
        <w:spacing w:after="0"/>
      </w:pPr>
      <w:proofErr w:type="spellStart"/>
      <w:r>
        <w:t>ggplot</w:t>
      </w:r>
      <w:proofErr w:type="spellEnd"/>
      <w:r>
        <w:t>(subset(</w:t>
      </w:r>
      <w:proofErr w:type="spellStart"/>
      <w:proofErr w:type="gramStart"/>
      <w:r>
        <w:t>fmlong</w:t>
      </w:r>
      <w:proofErr w:type="spellEnd"/>
      <w:r>
        <w:t>,(</w:t>
      </w:r>
      <w:proofErr w:type="gramEnd"/>
      <w:r>
        <w:t xml:space="preserve">Year==2007)|(Year==2013)), </w:t>
      </w:r>
      <w:proofErr w:type="spellStart"/>
      <w:r>
        <w:t>aes</w:t>
      </w:r>
      <w:proofErr w:type="spellEnd"/>
      <w:r>
        <w:t>(x=Rank, y=Yield,</w:t>
      </w:r>
      <w:r w:rsidR="000D04C2">
        <w:t xml:space="preserve"> group=Farmer</w:t>
      </w:r>
      <w:r>
        <w:t>)) +</w:t>
      </w:r>
    </w:p>
    <w:p w14:paraId="07CADC6B" w14:textId="77777777" w:rsidR="007C01B4" w:rsidRDefault="007C01B4" w:rsidP="007C01B4">
      <w:pPr>
        <w:spacing w:after="0"/>
      </w:pPr>
      <w:r>
        <w:t xml:space="preserve">  </w:t>
      </w:r>
      <w:proofErr w:type="spellStart"/>
      <w:r>
        <w:t>geom_point</w:t>
      </w:r>
      <w:proofErr w:type="spellEnd"/>
      <w:r>
        <w:t>(</w:t>
      </w:r>
      <w:proofErr w:type="spellStart"/>
      <w:r>
        <w:t>aes</w:t>
      </w:r>
      <w:proofErr w:type="spellEnd"/>
      <w:r>
        <w:t>(colour=Gender</w:t>
      </w:r>
      <w:proofErr w:type="gramStart"/>
      <w:r>
        <w:t>))+</w:t>
      </w:r>
      <w:proofErr w:type="gramEnd"/>
    </w:p>
    <w:p w14:paraId="0C76A62D" w14:textId="77777777" w:rsidR="007C01B4" w:rsidRDefault="007C01B4" w:rsidP="007C01B4">
      <w:pPr>
        <w:spacing w:after="0"/>
      </w:pPr>
      <w:r>
        <w:t xml:space="preserve">  </w:t>
      </w:r>
      <w:proofErr w:type="spellStart"/>
      <w:r>
        <w:t>geom_line</w:t>
      </w:r>
      <w:proofErr w:type="spellEnd"/>
      <w:r>
        <w:t>(</w:t>
      </w:r>
      <w:proofErr w:type="spellStart"/>
      <w:r>
        <w:t>aes</w:t>
      </w:r>
      <w:proofErr w:type="spellEnd"/>
      <w:r>
        <w:t>(colour=Gender</w:t>
      </w:r>
      <w:proofErr w:type="gramStart"/>
      <w:r>
        <w:t>))+</w:t>
      </w:r>
      <w:proofErr w:type="gramEnd"/>
    </w:p>
    <w:p w14:paraId="3ED1D3C1" w14:textId="77777777" w:rsidR="007C01B4" w:rsidRDefault="007C01B4" w:rsidP="007C01B4">
      <w:pPr>
        <w:spacing w:after="0"/>
      </w:pPr>
      <w:r>
        <w:t xml:space="preserve">  </w:t>
      </w:r>
      <w:proofErr w:type="spellStart"/>
      <w:r>
        <w:t>facet_grid</w:t>
      </w:r>
      <w:proofErr w:type="spellEnd"/>
      <w:proofErr w:type="gramStart"/>
      <w:r>
        <w:t>(.~</w:t>
      </w:r>
      <w:proofErr w:type="gramEnd"/>
      <w:r>
        <w:t>Fertilizer)+</w:t>
      </w:r>
    </w:p>
    <w:p w14:paraId="27E4580D" w14:textId="77777777" w:rsidR="00F834AB" w:rsidRDefault="007C01B4" w:rsidP="007C01B4">
      <w:pPr>
        <w:spacing w:after="0"/>
      </w:pPr>
      <w:r>
        <w:t xml:space="preserve">  </w:t>
      </w:r>
      <w:proofErr w:type="spellStart"/>
      <w:proofErr w:type="gramStart"/>
      <w:r>
        <w:t>ggtitle</w:t>
      </w:r>
      <w:proofErr w:type="spellEnd"/>
      <w:r>
        <w:t>(</w:t>
      </w:r>
      <w:proofErr w:type="gramEnd"/>
      <w:r>
        <w:t>"Yield and rank with and without fertilizer")</w:t>
      </w:r>
    </w:p>
    <w:p w14:paraId="46619732" w14:textId="77777777" w:rsidR="00F834AB" w:rsidRDefault="00F834AB" w:rsidP="007C01B4">
      <w:pPr>
        <w:spacing w:after="0"/>
      </w:pPr>
    </w:p>
    <w:p w14:paraId="39C51F40" w14:textId="0BCE2B62" w:rsidR="00F834AB" w:rsidRDefault="00F834AB" w:rsidP="00F834AB">
      <w:pPr>
        <w:pStyle w:val="Heading2"/>
      </w:pPr>
      <w:r>
        <w:fldChar w:fldCharType="begin"/>
      </w:r>
      <w:r>
        <w:instrText xml:space="preserve"> REF _Ref507180010 \h </w:instrText>
      </w:r>
      <w:r>
        <w:fldChar w:fldCharType="separate"/>
      </w:r>
      <w:r>
        <w:t xml:space="preserve">Figure </w:t>
      </w:r>
      <w:r>
        <w:rPr>
          <w:noProof/>
        </w:rPr>
        <w:t>11</w:t>
      </w:r>
      <w:r>
        <w:fldChar w:fldCharType="end"/>
      </w:r>
    </w:p>
    <w:p w14:paraId="0603C6D6" w14:textId="6B2F8F97" w:rsidR="00F834AB" w:rsidRDefault="00F834AB" w:rsidP="00F834AB">
      <w:pPr>
        <w:spacing w:after="0"/>
      </w:pPr>
      <w:proofErr w:type="spellStart"/>
      <w:proofErr w:type="gramStart"/>
      <w:r>
        <w:t>ggplot</w:t>
      </w:r>
      <w:proofErr w:type="spellEnd"/>
      <w:r>
        <w:t>(</w:t>
      </w:r>
      <w:proofErr w:type="gramEnd"/>
      <w:r>
        <w:t xml:space="preserve">rms2, </w:t>
      </w:r>
      <w:proofErr w:type="spellStart"/>
      <w:r>
        <w:t>aes</w:t>
      </w:r>
      <w:proofErr w:type="spellEnd"/>
      <w:r>
        <w:t>(x=Response))+</w:t>
      </w:r>
      <w:proofErr w:type="spellStart"/>
      <w:r>
        <w:t>geom_bar</w:t>
      </w:r>
      <w:proofErr w:type="spellEnd"/>
      <w:r>
        <w:t>(</w:t>
      </w:r>
      <w:proofErr w:type="spellStart"/>
      <w:r>
        <w:t>aes</w:t>
      </w:r>
      <w:proofErr w:type="spellEnd"/>
      <w:r>
        <w:t xml:space="preserve">(group=factor(0), y=..prop..))+ </w:t>
      </w:r>
      <w:proofErr w:type="spellStart"/>
      <w:r>
        <w:t>facet_grid</w:t>
      </w:r>
      <w:proofErr w:type="spellEnd"/>
      <w:r>
        <w:t>(</w:t>
      </w:r>
      <w:proofErr w:type="spellStart"/>
      <w:r>
        <w:t>Research_stage</w:t>
      </w:r>
      <w:proofErr w:type="spellEnd"/>
      <w:r>
        <w:t>~ Objectives, switch="y", labeller</w:t>
      </w:r>
      <w:r w:rsidR="00262638">
        <w:t>=</w:t>
      </w:r>
      <w:r>
        <w:t>labeller(</w:t>
      </w:r>
      <w:proofErr w:type="spellStart"/>
      <w:r>
        <w:t>Research_stage</w:t>
      </w:r>
      <w:proofErr w:type="spellEnd"/>
      <w:r>
        <w:t>=</w:t>
      </w:r>
      <w:proofErr w:type="spellStart"/>
      <w:r>
        <w:t>label_wrap_gen</w:t>
      </w:r>
      <w:proofErr w:type="spellEnd"/>
      <w:r>
        <w:t>(10) ,Objectives=</w:t>
      </w:r>
      <w:proofErr w:type="spellStart"/>
      <w:r>
        <w:t>label_wrap_gen</w:t>
      </w:r>
      <w:proofErr w:type="spellEnd"/>
      <w:r>
        <w:t>(20)))+</w:t>
      </w:r>
    </w:p>
    <w:p w14:paraId="42AA6B18" w14:textId="65C31386" w:rsidR="00F834AB" w:rsidRDefault="00F834AB" w:rsidP="00784E19">
      <w:pPr>
        <w:spacing w:after="0"/>
      </w:pPr>
      <w:r>
        <w:t>theme(</w:t>
      </w:r>
      <w:proofErr w:type="spellStart"/>
      <w:proofErr w:type="gramStart"/>
      <w:r>
        <w:t>axis.line</w:t>
      </w:r>
      <w:proofErr w:type="spellEnd"/>
      <w:proofErr w:type="gramEnd"/>
      <w:r>
        <w:t>=</w:t>
      </w:r>
      <w:proofErr w:type="spellStart"/>
      <w:r>
        <w:t>element_blank</w:t>
      </w:r>
      <w:proofErr w:type="spellEnd"/>
      <w:r>
        <w:t xml:space="preserve">(), </w:t>
      </w:r>
      <w:proofErr w:type="spellStart"/>
      <w:r>
        <w:t>axis.text.x</w:t>
      </w:r>
      <w:proofErr w:type="spellEnd"/>
      <w:r>
        <w:t>=</w:t>
      </w:r>
      <w:proofErr w:type="spellStart"/>
      <w:r>
        <w:t>element_text</w:t>
      </w:r>
      <w:proofErr w:type="spellEnd"/>
      <w:r>
        <w:t>(angle=90),</w:t>
      </w:r>
      <w:proofErr w:type="spellStart"/>
      <w:r>
        <w:t>axis.title.x</w:t>
      </w:r>
      <w:proofErr w:type="spellEnd"/>
      <w:r>
        <w:t>=</w:t>
      </w:r>
      <w:proofErr w:type="spellStart"/>
      <w:r>
        <w:t>element_blank</w:t>
      </w:r>
      <w:proofErr w:type="spellEnd"/>
      <w:r>
        <w:t>(),</w:t>
      </w:r>
      <w:r w:rsidR="00784E19">
        <w:t xml:space="preserve"> </w:t>
      </w:r>
      <w:proofErr w:type="spellStart"/>
      <w:r>
        <w:t>strip.text.y</w:t>
      </w:r>
      <w:proofErr w:type="spellEnd"/>
      <w:r>
        <w:t xml:space="preserve"> = </w:t>
      </w:r>
      <w:proofErr w:type="spellStart"/>
      <w:r>
        <w:t>element_text</w:t>
      </w:r>
      <w:proofErr w:type="spellEnd"/>
      <w:r>
        <w:t>(angle=180))+</w:t>
      </w:r>
    </w:p>
    <w:p w14:paraId="7F630F7C" w14:textId="15D1EEC3" w:rsidR="00F834AB" w:rsidRPr="00F834AB" w:rsidRDefault="00F834AB" w:rsidP="00F834AB">
      <w:r>
        <w:t xml:space="preserve"> </w:t>
      </w:r>
      <w:proofErr w:type="gramStart"/>
      <w:r>
        <w:t>labs(</w:t>
      </w:r>
      <w:proofErr w:type="gramEnd"/>
      <w:r>
        <w:t xml:space="preserve">y="Proportion of respondents", title="Research Stage vs </w:t>
      </w:r>
      <w:proofErr w:type="spellStart"/>
      <w:r>
        <w:t>Worskhop</w:t>
      </w:r>
      <w:proofErr w:type="spellEnd"/>
      <w:r>
        <w:t xml:space="preserve"> Objective")</w:t>
      </w:r>
    </w:p>
    <w:p w14:paraId="32B45BB1" w14:textId="77777777" w:rsidR="00F834AB" w:rsidRPr="00F834AB" w:rsidRDefault="00F834AB" w:rsidP="00F834AB"/>
    <w:p w14:paraId="415CD5C3" w14:textId="433740FE" w:rsidR="00F834AB" w:rsidRPr="00F834AB" w:rsidRDefault="00D54317" w:rsidP="007C01B4">
      <w:pPr>
        <w:spacing w:after="0"/>
        <w:rPr>
          <w:rFonts w:asciiTheme="majorHAnsi" w:hAnsiTheme="majorHAnsi"/>
          <w:sz w:val="28"/>
          <w:szCs w:val="28"/>
        </w:rPr>
      </w:pPr>
      <w:r w:rsidRPr="00F834AB">
        <w:rPr>
          <w:rFonts w:asciiTheme="majorHAnsi" w:hAnsiTheme="majorHAnsi"/>
          <w:sz w:val="28"/>
          <w:szCs w:val="28"/>
        </w:rPr>
        <w:br w:type="page"/>
      </w:r>
    </w:p>
    <w:p w14:paraId="124C9B11" w14:textId="6CE554DB" w:rsidR="00D54317" w:rsidRDefault="00D54317" w:rsidP="00D54317">
      <w:pPr>
        <w:pStyle w:val="Heading1"/>
      </w:pPr>
      <w:bookmarkStart w:id="25" w:name="_Toc507180784"/>
      <w:r>
        <w:lastRenderedPageBreak/>
        <w:t>Appendix 2</w:t>
      </w:r>
      <w:r w:rsidR="004A3270">
        <w:t xml:space="preserve">: </w:t>
      </w:r>
      <w:r w:rsidR="009B0CCE">
        <w:t xml:space="preserve"> Alternative for plant-insect interactions</w:t>
      </w:r>
      <w:bookmarkEnd w:id="25"/>
    </w:p>
    <w:p w14:paraId="4EF30D55" w14:textId="77777777" w:rsidR="009B0CCE" w:rsidRDefault="009B0CCE" w:rsidP="00D54317"/>
    <w:p w14:paraId="1FE59732" w14:textId="77777777" w:rsidR="00D54317" w:rsidRPr="0032325F" w:rsidRDefault="00D54317" w:rsidP="00D54317">
      <w:r>
        <w:t>Example of the same networks plotted in Figure 8, but using a standard graphical algorithm, rather than a force-directed graphical algorithm.</w:t>
      </w:r>
      <w:r>
        <w:rPr>
          <w:noProof/>
          <w:lang w:eastAsia="en-GB"/>
        </w:rPr>
        <w:drawing>
          <wp:inline distT="0" distB="0" distL="0" distR="0" wp14:anchorId="44F9F11B" wp14:editId="43A3666F">
            <wp:extent cx="6172200" cy="462897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75412" cy="4631388"/>
                    </a:xfrm>
                    <a:prstGeom prst="rect">
                      <a:avLst/>
                    </a:prstGeom>
                  </pic:spPr>
                </pic:pic>
              </a:graphicData>
            </a:graphic>
          </wp:inline>
        </w:drawing>
      </w:r>
    </w:p>
    <w:p w14:paraId="45E61F99" w14:textId="561AF8E3" w:rsidR="001C143F" w:rsidRDefault="001C143F">
      <w:r>
        <w:br w:type="page"/>
      </w:r>
    </w:p>
    <w:p w14:paraId="6447EE36" w14:textId="04239077" w:rsidR="001C143F" w:rsidRDefault="004A3270" w:rsidP="001C143F">
      <w:pPr>
        <w:pStyle w:val="Heading1"/>
      </w:pPr>
      <w:bookmarkStart w:id="26" w:name="_Toc507180785"/>
      <w:r>
        <w:lastRenderedPageBreak/>
        <w:t xml:space="preserve">Appendix 3: </w:t>
      </w:r>
      <w:r w:rsidR="001C143F">
        <w:t xml:space="preserve"> Building up to a final product</w:t>
      </w:r>
      <w:bookmarkEnd w:id="26"/>
    </w:p>
    <w:p w14:paraId="63CB0031" w14:textId="518379DA" w:rsidR="005C04E3" w:rsidRDefault="005C04E3" w:rsidP="00173905">
      <w:pPr>
        <w:spacing w:after="0"/>
      </w:pPr>
    </w:p>
    <w:p w14:paraId="6B2AAD76" w14:textId="77777777" w:rsidR="004F2925" w:rsidRDefault="004F2925" w:rsidP="004F2925">
      <w:pPr>
        <w:pStyle w:val="Heading2"/>
      </w:pPr>
      <w:r>
        <w:t>Data</w:t>
      </w:r>
    </w:p>
    <w:p w14:paraId="5F4D793B" w14:textId="784B269C" w:rsidR="004F2925" w:rsidRDefault="004F2925" w:rsidP="004F2925">
      <w:r>
        <w:t>A rapid survey was done of nearly 1200 farmers growing both maize and sorghum during an outbreak of fall army worm (FAW). One response measured was whether the FAW damage was worse on maize than on sorghum. Context variables were measured in the hope they would explain variation.</w:t>
      </w:r>
      <w:r w:rsidR="009B0CCE">
        <w:t xml:space="preserve"> This is the same data presented in </w:t>
      </w:r>
      <w:r w:rsidR="009B0CCE">
        <w:fldChar w:fldCharType="begin"/>
      </w:r>
      <w:r w:rsidR="009B0CCE">
        <w:instrText xml:space="preserve"> REF _Ref502240835 \h </w:instrText>
      </w:r>
      <w:r w:rsidR="009B0CCE">
        <w:fldChar w:fldCharType="separate"/>
      </w:r>
      <w:r w:rsidR="009B0CCE">
        <w:t xml:space="preserve">Figure </w:t>
      </w:r>
      <w:r w:rsidR="009B0CCE">
        <w:rPr>
          <w:noProof/>
        </w:rPr>
        <w:t>4</w:t>
      </w:r>
      <w:r w:rsidR="009B0CCE">
        <w:fldChar w:fldCharType="end"/>
      </w:r>
      <w:r w:rsidR="009B0CCE">
        <w:t>.</w:t>
      </w:r>
    </w:p>
    <w:p w14:paraId="544EE334" w14:textId="3D0E523F" w:rsidR="004F2925" w:rsidRPr="00E817D6" w:rsidRDefault="004F2925" w:rsidP="004F2925">
      <w:pPr>
        <w:pStyle w:val="Heading2"/>
      </w:pPr>
      <w:r>
        <w:t>Process</w:t>
      </w:r>
    </w:p>
    <w:p w14:paraId="6F34F84A" w14:textId="22EB4B52" w:rsidR="004F2925" w:rsidRDefault="004F2925" w:rsidP="004F2925">
      <w:r>
        <w:t>We want to show the important patterns discovered within our data. To help discovery of these trends we might possibly start with a pivot table in Excel.</w:t>
      </w:r>
    </w:p>
    <w:p w14:paraId="37B53C44" w14:textId="510CC474" w:rsidR="004F2925" w:rsidRDefault="004F2925" w:rsidP="004F2925">
      <w:r>
        <w:rPr>
          <w:noProof/>
          <w:lang w:eastAsia="en-GB"/>
        </w:rPr>
        <w:drawing>
          <wp:inline distT="0" distB="0" distL="0" distR="0" wp14:anchorId="71D98003" wp14:editId="4C7F5974">
            <wp:extent cx="3562350" cy="2642065"/>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79042" cy="2654445"/>
                    </a:xfrm>
                    <a:prstGeom prst="rect">
                      <a:avLst/>
                    </a:prstGeom>
                  </pic:spPr>
                </pic:pic>
              </a:graphicData>
            </a:graphic>
          </wp:inline>
        </w:drawing>
      </w:r>
    </w:p>
    <w:p w14:paraId="3042926C" w14:textId="57FB5484" w:rsidR="004F2925" w:rsidRDefault="004F2925" w:rsidP="004F2925">
      <w:r>
        <w:t>For this dataset we are only interested in farmers who grow bo</w:t>
      </w:r>
      <w:r w:rsidR="00920B30">
        <w:t>th maize and sorghum (the colum</w:t>
      </w:r>
      <w:r>
        <w:t>n “grow” in the dataset) and farmers who observed the fall army worm (the column “</w:t>
      </w:r>
      <w:proofErr w:type="spellStart"/>
      <w:r>
        <w:t>observedfaw</w:t>
      </w:r>
      <w:proofErr w:type="spellEnd"/>
      <w:r>
        <w:t>”). So we use these two fields in the filter section of the pivot table. The column “r” contains the outcome variable, which takes value 1 if maize is worse affected than sorghum and value 0 if not. Calculating an average of a 0/1 variable is the same as calculating the proportion of the data where the variable is equal to 1. So we can see that overall 83% of affected farms had been worse affected for maize than for sorghum.</w:t>
      </w:r>
    </w:p>
    <w:p w14:paraId="1DB6C08D" w14:textId="59A80499" w:rsidR="004F2925" w:rsidRDefault="004F2925" w:rsidP="004F2925">
      <w:r>
        <w:t xml:space="preserve">Let’s start </w:t>
      </w:r>
      <w:r w:rsidR="009B0E90">
        <w:t>by considering if this varies by county:</w:t>
      </w:r>
    </w:p>
    <w:p w14:paraId="1DC53DD2" w14:textId="7F7C5E7B" w:rsidR="009B0E90" w:rsidRDefault="009B0E90" w:rsidP="004F2925">
      <w:r>
        <w:rPr>
          <w:noProof/>
          <w:lang w:eastAsia="en-GB"/>
        </w:rPr>
        <w:lastRenderedPageBreak/>
        <w:drawing>
          <wp:inline distT="0" distB="0" distL="0" distR="0" wp14:anchorId="6141A392" wp14:editId="6EB1495F">
            <wp:extent cx="3605850" cy="2276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10873" cy="2279646"/>
                    </a:xfrm>
                    <a:prstGeom prst="rect">
                      <a:avLst/>
                    </a:prstGeom>
                  </pic:spPr>
                </pic:pic>
              </a:graphicData>
            </a:graphic>
          </wp:inline>
        </w:drawing>
      </w:r>
    </w:p>
    <w:p w14:paraId="716F2B72" w14:textId="168DCFA7" w:rsidR="009B0E90" w:rsidRDefault="009B0E90" w:rsidP="004F2925">
      <w:r>
        <w:t xml:space="preserve">This is indeed a big factor – 100% of farmers in Siaya are worse affected on Maize, but only 21% of farmers in </w:t>
      </w:r>
      <w:proofErr w:type="spellStart"/>
      <w:r>
        <w:t>Vihiga</w:t>
      </w:r>
      <w:proofErr w:type="spellEnd"/>
      <w:r>
        <w:t>.</w:t>
      </w:r>
      <w:r w:rsidR="003F573F">
        <w:t xml:space="preserve"> Numbers can be boring &amp; i</w:t>
      </w:r>
      <w:r>
        <w:t xml:space="preserve">t’s easy in excel to produce a quick </w:t>
      </w:r>
      <w:r w:rsidR="003F573F">
        <w:t xml:space="preserve">and informative </w:t>
      </w:r>
      <w:r>
        <w:t>bar chart from these numbers using the PivotChart option.</w:t>
      </w:r>
    </w:p>
    <w:p w14:paraId="78623049" w14:textId="20FBA1F6" w:rsidR="009B0E90" w:rsidRDefault="009B0E90" w:rsidP="004F2925">
      <w:r>
        <w:rPr>
          <w:noProof/>
          <w:lang w:eastAsia="en-GB"/>
        </w:rPr>
        <w:drawing>
          <wp:inline distT="0" distB="0" distL="0" distR="0" wp14:anchorId="2937BAB7" wp14:editId="5A02B660">
            <wp:extent cx="647700" cy="619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700" cy="619125"/>
                    </a:xfrm>
                    <a:prstGeom prst="rect">
                      <a:avLst/>
                    </a:prstGeom>
                  </pic:spPr>
                </pic:pic>
              </a:graphicData>
            </a:graphic>
          </wp:inline>
        </w:drawing>
      </w:r>
    </w:p>
    <w:p w14:paraId="70812046" w14:textId="4B87DA5A" w:rsidR="003F573F" w:rsidRDefault="003F573F" w:rsidP="004F2925">
      <w:r>
        <w:rPr>
          <w:noProof/>
          <w:lang w:eastAsia="en-GB"/>
        </w:rPr>
        <w:drawing>
          <wp:inline distT="0" distB="0" distL="0" distR="0" wp14:anchorId="11C3139F" wp14:editId="6C0D0BBA">
            <wp:extent cx="4584700" cy="27559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CA8EE37" w14:textId="5EA8EE7C" w:rsidR="009B0E90" w:rsidRDefault="009B0E90" w:rsidP="004F2925"/>
    <w:p w14:paraId="3E24B6BA" w14:textId="6786DCEA" w:rsidR="001F3793" w:rsidRDefault="001F3793" w:rsidP="004F2925">
      <w:r>
        <w:t>Another variable that was thought to be of interest was time of planting:</w:t>
      </w:r>
    </w:p>
    <w:p w14:paraId="3BD5DA98" w14:textId="6614F62F" w:rsidR="001F3793" w:rsidRDefault="001F3793" w:rsidP="004F2925">
      <w:r>
        <w:rPr>
          <w:noProof/>
          <w:lang w:eastAsia="en-GB"/>
        </w:rPr>
        <w:lastRenderedPageBreak/>
        <w:drawing>
          <wp:inline distT="0" distB="0" distL="0" distR="0" wp14:anchorId="4D354649" wp14:editId="4D9D3BC0">
            <wp:extent cx="3962332" cy="2392045"/>
            <wp:effectExtent l="0" t="0" r="63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78412" cy="2401753"/>
                    </a:xfrm>
                    <a:prstGeom prst="rect">
                      <a:avLst/>
                    </a:prstGeom>
                  </pic:spPr>
                </pic:pic>
              </a:graphicData>
            </a:graphic>
          </wp:inline>
        </w:drawing>
      </w:r>
    </w:p>
    <w:p w14:paraId="0546DF57" w14:textId="379F1CD1" w:rsidR="004F2925" w:rsidRDefault="004F2925" w:rsidP="004F2925">
      <w:r>
        <w:t>The</w:t>
      </w:r>
      <w:r w:rsidR="001F3793">
        <w:t>re looks like a small difference there, but not quite so obvious. Perhaps instead we want to see how county and planting time interact:</w:t>
      </w:r>
    </w:p>
    <w:p w14:paraId="6E214F25" w14:textId="0656F156" w:rsidR="001F3793" w:rsidRPr="008A0A1C" w:rsidRDefault="001F3793" w:rsidP="004F2925">
      <w:r>
        <w:rPr>
          <w:noProof/>
          <w:lang w:eastAsia="en-GB"/>
        </w:rPr>
        <w:drawing>
          <wp:inline distT="0" distB="0" distL="0" distR="0" wp14:anchorId="507525D1" wp14:editId="01721D73">
            <wp:extent cx="2312790" cy="2466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20642" cy="2475351"/>
                    </a:xfrm>
                    <a:prstGeom prst="rect">
                      <a:avLst/>
                    </a:prstGeom>
                  </pic:spPr>
                </pic:pic>
              </a:graphicData>
            </a:graphic>
          </wp:inline>
        </w:drawing>
      </w:r>
    </w:p>
    <w:p w14:paraId="3BE690BD" w14:textId="086C20A4" w:rsidR="004F2925" w:rsidRDefault="004F2925" w:rsidP="00173905">
      <w:pPr>
        <w:spacing w:after="0"/>
      </w:pPr>
    </w:p>
    <w:p w14:paraId="27D99580" w14:textId="47A4C0ED" w:rsidR="001F3793" w:rsidRDefault="001F3793" w:rsidP="00173905">
      <w:pPr>
        <w:spacing w:after="0"/>
      </w:pPr>
      <w:r>
        <w:t>A bar chart is not the best way of visualising this</w:t>
      </w:r>
      <w:r w:rsidR="003F573F">
        <w:t xml:space="preserve"> as it may start to become confusing to interpret all of the different bars</w:t>
      </w:r>
      <w:r>
        <w:t>:</w:t>
      </w:r>
    </w:p>
    <w:p w14:paraId="6412CF63" w14:textId="78400203" w:rsidR="001F3793" w:rsidRDefault="003F573F" w:rsidP="00173905">
      <w:pPr>
        <w:spacing w:after="0"/>
      </w:pPr>
      <w:r>
        <w:rPr>
          <w:noProof/>
          <w:lang w:eastAsia="en-GB"/>
        </w:rPr>
        <w:drawing>
          <wp:inline distT="0" distB="0" distL="0" distR="0" wp14:anchorId="4A9A2713" wp14:editId="7F2538F1">
            <wp:extent cx="4191000" cy="25192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2489" cy="2520139"/>
                    </a:xfrm>
                    <a:prstGeom prst="rect">
                      <a:avLst/>
                    </a:prstGeom>
                    <a:noFill/>
                  </pic:spPr>
                </pic:pic>
              </a:graphicData>
            </a:graphic>
          </wp:inline>
        </w:drawing>
      </w:r>
    </w:p>
    <w:p w14:paraId="44671001" w14:textId="3ED3B04A" w:rsidR="003F573F" w:rsidRDefault="003F573F" w:rsidP="00173905">
      <w:pPr>
        <w:spacing w:after="0"/>
      </w:pPr>
      <w:r>
        <w:lastRenderedPageBreak/>
        <w:t>The trends will appear more clearly using lines instead of bars, and ordering the counties by severity of the response:</w:t>
      </w:r>
    </w:p>
    <w:p w14:paraId="5A1EE8BD" w14:textId="0243D039" w:rsidR="003F573F" w:rsidRDefault="003F573F" w:rsidP="00173905">
      <w:pPr>
        <w:spacing w:after="0"/>
      </w:pPr>
      <w:r>
        <w:rPr>
          <w:noProof/>
          <w:lang w:eastAsia="en-GB"/>
        </w:rPr>
        <w:drawing>
          <wp:inline distT="0" distB="0" distL="0" distR="0" wp14:anchorId="4D17DBA0" wp14:editId="39D02C64">
            <wp:extent cx="5243195" cy="3432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3195" cy="3432175"/>
                    </a:xfrm>
                    <a:prstGeom prst="rect">
                      <a:avLst/>
                    </a:prstGeom>
                    <a:noFill/>
                  </pic:spPr>
                </pic:pic>
              </a:graphicData>
            </a:graphic>
          </wp:inline>
        </w:drawing>
      </w:r>
    </w:p>
    <w:p w14:paraId="4F430457" w14:textId="32C64982" w:rsidR="003F573F" w:rsidRDefault="003F573F" w:rsidP="00173905">
      <w:pPr>
        <w:spacing w:after="0"/>
      </w:pPr>
    </w:p>
    <w:p w14:paraId="7BFEDD36" w14:textId="6CA680AC" w:rsidR="003F573F" w:rsidRDefault="003F573F" w:rsidP="00173905">
      <w:pPr>
        <w:spacing w:after="0"/>
      </w:pPr>
      <w:r>
        <w:t>We can now see clearly that in Homabay and Busia the planting time seems to be more important, but in Kisumu and Siaya it does not appear to be important. We want to start trying to understand why that might be the case, by characterising what the ‘real’ driving factor behind the large differences across districts might be. What environmental conditions vary across the districts, and might explain why Busia and Homabay have similar results to each other, but different results to Kisumu and Siaya.</w:t>
      </w:r>
    </w:p>
    <w:p w14:paraId="2F1A2658" w14:textId="3532103E" w:rsidR="0070174D" w:rsidRDefault="003F573F" w:rsidP="00173905">
      <w:pPr>
        <w:spacing w:after="0"/>
      </w:pPr>
      <w:r>
        <w:t xml:space="preserve">Altitude might be one such environmental factor. </w:t>
      </w:r>
    </w:p>
    <w:p w14:paraId="5CA5F3EA" w14:textId="6709D1AD" w:rsidR="00D550C3" w:rsidRDefault="00D550C3" w:rsidP="00173905">
      <w:pPr>
        <w:spacing w:after="0"/>
      </w:pPr>
      <w:r>
        <w:t>At this point we are reaching the limit of what might be possible using excel – we should start thinking of using a more specialist software package instead.</w:t>
      </w:r>
    </w:p>
    <w:p w14:paraId="7EBDB9FA" w14:textId="1261190B" w:rsidR="00D550C3" w:rsidRDefault="00D550C3" w:rsidP="00173905">
      <w:pPr>
        <w:spacing w:after="0"/>
      </w:pPr>
    </w:p>
    <w:p w14:paraId="285A5AFC" w14:textId="77777777" w:rsidR="00874710" w:rsidRDefault="00D550C3" w:rsidP="00D550C3">
      <w:pPr>
        <w:spacing w:after="0"/>
      </w:pPr>
      <w:r>
        <w:t xml:space="preserve">But we need to be careful with how we deal with the altitude variable. </w:t>
      </w:r>
    </w:p>
    <w:p w14:paraId="16EBEAC7" w14:textId="77777777" w:rsidR="00874710" w:rsidRDefault="00874710" w:rsidP="00D550C3">
      <w:pPr>
        <w:spacing w:after="0"/>
      </w:pPr>
      <w:r>
        <w:rPr>
          <w:noProof/>
          <w:lang w:eastAsia="en-GB"/>
        </w:rPr>
        <w:lastRenderedPageBreak/>
        <w:drawing>
          <wp:inline distT="0" distB="0" distL="0" distR="0" wp14:anchorId="3C1F4E51" wp14:editId="2773D80A">
            <wp:extent cx="3692053" cy="371475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95702" cy="3718422"/>
                    </a:xfrm>
                    <a:prstGeom prst="rect">
                      <a:avLst/>
                    </a:prstGeom>
                  </pic:spPr>
                </pic:pic>
              </a:graphicData>
            </a:graphic>
          </wp:inline>
        </w:drawing>
      </w:r>
    </w:p>
    <w:p w14:paraId="5850D59D" w14:textId="607DEFC4" w:rsidR="00874710" w:rsidRDefault="00874710" w:rsidP="00D550C3">
      <w:pPr>
        <w:spacing w:after="0"/>
      </w:pPr>
      <w:r>
        <w:t xml:space="preserve">This is not a very useful graph, plotting the altitude of each farm against the outcome variable. However, we can take advantage of the fact that we have a clustered sample. The data contains farms clustered by ward. </w:t>
      </w:r>
      <w:proofErr w:type="gramStart"/>
      <w:r>
        <w:t>So</w:t>
      </w:r>
      <w:proofErr w:type="gramEnd"/>
      <w:r>
        <w:t xml:space="preserve"> we can calculate the average altitude of each ward and the percentage of farmers with maize worse affected in each ward and plot these two variables against each other.</w:t>
      </w:r>
    </w:p>
    <w:p w14:paraId="320A743E" w14:textId="77777777" w:rsidR="00D550C3" w:rsidRDefault="00D550C3" w:rsidP="00173905">
      <w:pPr>
        <w:spacing w:after="0"/>
      </w:pPr>
    </w:p>
    <w:p w14:paraId="33887023" w14:textId="1617AF7C" w:rsidR="0070174D" w:rsidRDefault="0070174D" w:rsidP="00173905">
      <w:pPr>
        <w:spacing w:after="0"/>
      </w:pPr>
      <w:r>
        <w:rPr>
          <w:noProof/>
          <w:lang w:eastAsia="en-GB"/>
        </w:rPr>
        <w:drawing>
          <wp:inline distT="0" distB="0" distL="0" distR="0" wp14:anchorId="73AFD977" wp14:editId="1C5C53DC">
            <wp:extent cx="3924300" cy="337523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30358" cy="3380447"/>
                    </a:xfrm>
                    <a:prstGeom prst="rect">
                      <a:avLst/>
                    </a:prstGeom>
                  </pic:spPr>
                </pic:pic>
              </a:graphicData>
            </a:graphic>
          </wp:inline>
        </w:drawing>
      </w:r>
    </w:p>
    <w:p w14:paraId="25B3DD8C" w14:textId="0E9285A4" w:rsidR="00D550C3" w:rsidRDefault="00D550C3" w:rsidP="00173905">
      <w:pPr>
        <w:spacing w:after="0"/>
      </w:pPr>
      <w:r>
        <w:t>A fairly overwhelming trend! We know that each ward is entirely within one of our counties, so we can maybe set different coloured points for each county.</w:t>
      </w:r>
    </w:p>
    <w:p w14:paraId="21A885DC" w14:textId="77777777" w:rsidR="0070174D" w:rsidRDefault="0070174D" w:rsidP="00173905">
      <w:pPr>
        <w:spacing w:after="0"/>
      </w:pPr>
    </w:p>
    <w:p w14:paraId="194F6986" w14:textId="5250E890" w:rsidR="003F573F" w:rsidRDefault="0070174D" w:rsidP="00173905">
      <w:pPr>
        <w:spacing w:after="0"/>
      </w:pPr>
      <w:r>
        <w:rPr>
          <w:noProof/>
          <w:lang w:eastAsia="en-GB"/>
        </w:rPr>
        <w:lastRenderedPageBreak/>
        <w:drawing>
          <wp:inline distT="0" distB="0" distL="0" distR="0" wp14:anchorId="03B842E3" wp14:editId="367EF125">
            <wp:extent cx="4319044" cy="371475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24611" cy="3719538"/>
                    </a:xfrm>
                    <a:prstGeom prst="rect">
                      <a:avLst/>
                    </a:prstGeom>
                  </pic:spPr>
                </pic:pic>
              </a:graphicData>
            </a:graphic>
          </wp:inline>
        </w:drawing>
      </w:r>
    </w:p>
    <w:p w14:paraId="04F6CF8E" w14:textId="13F62595" w:rsidR="00DF2CD6" w:rsidRDefault="00DF2CD6" w:rsidP="00173905">
      <w:pPr>
        <w:spacing w:after="0"/>
      </w:pPr>
      <w:r>
        <w:t xml:space="preserve">Now the county effect, particular for </w:t>
      </w:r>
      <w:proofErr w:type="spellStart"/>
      <w:r>
        <w:t>Vihiga</w:t>
      </w:r>
      <w:proofErr w:type="spellEnd"/>
      <w:r>
        <w:t xml:space="preserve"> is becoming clear. The counties with lower altitudes are having maize be worse affected and the high altitude counties are not. We can draw on a trend line to help guide the viewer:</w:t>
      </w:r>
    </w:p>
    <w:p w14:paraId="06C98245" w14:textId="33A3CD19" w:rsidR="00D550C3" w:rsidRDefault="00D550C3" w:rsidP="00173905">
      <w:pPr>
        <w:spacing w:after="0"/>
      </w:pPr>
      <w:r>
        <w:rPr>
          <w:noProof/>
          <w:lang w:eastAsia="en-GB"/>
        </w:rPr>
        <w:drawing>
          <wp:inline distT="0" distB="0" distL="0" distR="0" wp14:anchorId="2E8B9E2F" wp14:editId="58ACC888">
            <wp:extent cx="4474085" cy="384810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85891" cy="3858254"/>
                    </a:xfrm>
                    <a:prstGeom prst="rect">
                      <a:avLst/>
                    </a:prstGeom>
                  </pic:spPr>
                </pic:pic>
              </a:graphicData>
            </a:graphic>
          </wp:inline>
        </w:drawing>
      </w:r>
    </w:p>
    <w:p w14:paraId="2DFFFF91" w14:textId="0034E74E" w:rsidR="00DF2CD6" w:rsidRDefault="00DF2CD6" w:rsidP="00173905">
      <w:pPr>
        <w:spacing w:after="0"/>
      </w:pPr>
      <w:r>
        <w:t>But there is still a misleading aspect of this graph; not all of our counties are equally represented. In some counties we have over 75 farmers, in other counties we only have 10. So we can set different size points proportional to the sample size to make the better represented counties more obvious.</w:t>
      </w:r>
    </w:p>
    <w:p w14:paraId="11164E87" w14:textId="44A28EC1" w:rsidR="00D550C3" w:rsidRDefault="00D550C3" w:rsidP="00173905">
      <w:pPr>
        <w:spacing w:after="0"/>
      </w:pPr>
      <w:r>
        <w:rPr>
          <w:noProof/>
          <w:lang w:eastAsia="en-GB"/>
        </w:rPr>
        <w:lastRenderedPageBreak/>
        <w:drawing>
          <wp:inline distT="0" distB="0" distL="0" distR="0" wp14:anchorId="7DC0C369" wp14:editId="291C4692">
            <wp:extent cx="4861692" cy="41814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68182" cy="4187057"/>
                    </a:xfrm>
                    <a:prstGeom prst="rect">
                      <a:avLst/>
                    </a:prstGeom>
                  </pic:spPr>
                </pic:pic>
              </a:graphicData>
            </a:graphic>
          </wp:inline>
        </w:drawing>
      </w:r>
    </w:p>
    <w:p w14:paraId="2F4F5ED6" w14:textId="77777777" w:rsidR="00DF2CD6" w:rsidRDefault="00DF2CD6" w:rsidP="00173905">
      <w:pPr>
        <w:spacing w:after="0"/>
        <w:rPr>
          <w:noProof/>
        </w:rPr>
      </w:pPr>
    </w:p>
    <w:p w14:paraId="4015156C" w14:textId="18396A46" w:rsidR="00DF2CD6" w:rsidRDefault="00DF2CD6" w:rsidP="00173905">
      <w:pPr>
        <w:spacing w:after="0"/>
        <w:rPr>
          <w:noProof/>
        </w:rPr>
      </w:pPr>
      <w:r>
        <w:rPr>
          <w:noProof/>
        </w:rPr>
        <w:t>In all this excitement we have forgotten about the planting time:</w:t>
      </w:r>
    </w:p>
    <w:p w14:paraId="6DAEBF31" w14:textId="24E6F05F" w:rsidR="00DF2CD6" w:rsidRDefault="00DF2CD6" w:rsidP="00173905">
      <w:pPr>
        <w:spacing w:after="0"/>
        <w:rPr>
          <w:noProof/>
        </w:rPr>
      </w:pPr>
      <w:r>
        <w:rPr>
          <w:noProof/>
          <w:lang w:eastAsia="en-GB"/>
        </w:rPr>
        <w:drawing>
          <wp:inline distT="0" distB="0" distL="0" distR="0" wp14:anchorId="63D2DDD3" wp14:editId="136FBFB5">
            <wp:extent cx="5191125" cy="26711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03765" cy="2677688"/>
                    </a:xfrm>
                    <a:prstGeom prst="rect">
                      <a:avLst/>
                    </a:prstGeom>
                  </pic:spPr>
                </pic:pic>
              </a:graphicData>
            </a:graphic>
          </wp:inline>
        </w:drawing>
      </w:r>
    </w:p>
    <w:p w14:paraId="4AA03245" w14:textId="62F793CB" w:rsidR="00DF2CD6" w:rsidRDefault="00DF2CD6" w:rsidP="00173905">
      <w:pPr>
        <w:spacing w:after="0"/>
        <w:rPr>
          <w:noProof/>
        </w:rPr>
      </w:pPr>
      <w:r>
        <w:rPr>
          <w:noProof/>
        </w:rPr>
        <w:t>It looks like the altitude effects are strong where maize was planted earlier or at the same time as sorghum. But the trend line is not so clear for where sorghum was planted earlier. We can put on a margin of error around this trend line</w:t>
      </w:r>
    </w:p>
    <w:p w14:paraId="2B4B52E3" w14:textId="3F146C06" w:rsidR="00D550C3" w:rsidRDefault="00D550C3" w:rsidP="00173905">
      <w:pPr>
        <w:spacing w:after="0"/>
      </w:pPr>
      <w:r>
        <w:rPr>
          <w:noProof/>
          <w:lang w:eastAsia="en-GB"/>
        </w:rPr>
        <w:lastRenderedPageBreak/>
        <w:drawing>
          <wp:inline distT="0" distB="0" distL="0" distR="0" wp14:anchorId="7A9C4399" wp14:editId="0FEFFCF9">
            <wp:extent cx="5997464" cy="30861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09262" cy="3092171"/>
                    </a:xfrm>
                    <a:prstGeom prst="rect">
                      <a:avLst/>
                    </a:prstGeom>
                  </pic:spPr>
                </pic:pic>
              </a:graphicData>
            </a:graphic>
          </wp:inline>
        </w:drawing>
      </w:r>
    </w:p>
    <w:p w14:paraId="0D80EBEA" w14:textId="717A31DF" w:rsidR="00DF2CD6" w:rsidRDefault="00DF2CD6" w:rsidP="00173905">
      <w:pPr>
        <w:spacing w:after="0"/>
      </w:pPr>
      <w:r>
        <w:t>And this further shows us that for where sorghum was planted earlier the trend is never consistently increasing or decreasing.</w:t>
      </w:r>
    </w:p>
    <w:sectPr w:rsidR="00DF2CD6" w:rsidSect="00E34A6A">
      <w:footerReference w:type="default" r:id="rId3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F5015" w14:textId="77777777" w:rsidR="0052421B" w:rsidRDefault="0052421B" w:rsidP="007A0B67">
      <w:pPr>
        <w:spacing w:after="0" w:line="240" w:lineRule="auto"/>
      </w:pPr>
      <w:r>
        <w:separator/>
      </w:r>
    </w:p>
  </w:endnote>
  <w:endnote w:type="continuationSeparator" w:id="0">
    <w:p w14:paraId="2C9C6FDC" w14:textId="77777777" w:rsidR="0052421B" w:rsidRDefault="0052421B" w:rsidP="007A0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5565566"/>
      <w:docPartObj>
        <w:docPartGallery w:val="Page Numbers (Bottom of Page)"/>
        <w:docPartUnique/>
      </w:docPartObj>
    </w:sdtPr>
    <w:sdtEndPr>
      <w:rPr>
        <w:noProof/>
      </w:rPr>
    </w:sdtEndPr>
    <w:sdtContent>
      <w:p w14:paraId="08A74B26" w14:textId="651656C9" w:rsidR="004B238F" w:rsidRDefault="004B238F">
        <w:pPr>
          <w:pStyle w:val="Footer"/>
          <w:jc w:val="right"/>
        </w:pPr>
        <w:r>
          <w:fldChar w:fldCharType="begin"/>
        </w:r>
        <w:r>
          <w:instrText xml:space="preserve"> PAGE   \* MERGEFORMAT </w:instrText>
        </w:r>
        <w:r>
          <w:fldChar w:fldCharType="separate"/>
        </w:r>
        <w:r w:rsidR="00074FB7">
          <w:rPr>
            <w:noProof/>
          </w:rPr>
          <w:t>2</w:t>
        </w:r>
        <w:r>
          <w:rPr>
            <w:noProof/>
          </w:rPr>
          <w:fldChar w:fldCharType="end"/>
        </w:r>
      </w:p>
    </w:sdtContent>
  </w:sdt>
  <w:p w14:paraId="14FAA0C3" w14:textId="77777777" w:rsidR="004B238F" w:rsidRDefault="004B23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4963D" w14:textId="77777777" w:rsidR="0052421B" w:rsidRDefault="0052421B" w:rsidP="007A0B67">
      <w:pPr>
        <w:spacing w:after="0" w:line="240" w:lineRule="auto"/>
      </w:pPr>
      <w:r>
        <w:separator/>
      </w:r>
    </w:p>
  </w:footnote>
  <w:footnote w:type="continuationSeparator" w:id="0">
    <w:p w14:paraId="5E286CAC" w14:textId="77777777" w:rsidR="0052421B" w:rsidRDefault="0052421B" w:rsidP="007A0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568FB"/>
    <w:multiLevelType w:val="hybridMultilevel"/>
    <w:tmpl w:val="600AEE2C"/>
    <w:lvl w:ilvl="0" w:tplc="C1E038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B94DF7"/>
    <w:multiLevelType w:val="hybridMultilevel"/>
    <w:tmpl w:val="89644866"/>
    <w:lvl w:ilvl="0" w:tplc="C1E038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1F74F3"/>
    <w:multiLevelType w:val="hybridMultilevel"/>
    <w:tmpl w:val="E0E65A5E"/>
    <w:lvl w:ilvl="0" w:tplc="C1E038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C12AEE"/>
    <w:multiLevelType w:val="hybridMultilevel"/>
    <w:tmpl w:val="3228A044"/>
    <w:lvl w:ilvl="0" w:tplc="C1E038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9E437B"/>
    <w:multiLevelType w:val="hybridMultilevel"/>
    <w:tmpl w:val="096CF1F4"/>
    <w:lvl w:ilvl="0" w:tplc="C1E038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9C10D1"/>
    <w:multiLevelType w:val="hybridMultilevel"/>
    <w:tmpl w:val="AD60DAEA"/>
    <w:lvl w:ilvl="0" w:tplc="C1E038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D245A6"/>
    <w:multiLevelType w:val="hybridMultilevel"/>
    <w:tmpl w:val="6C4ACAA6"/>
    <w:lvl w:ilvl="0" w:tplc="C1E038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9535A1"/>
    <w:multiLevelType w:val="hybridMultilevel"/>
    <w:tmpl w:val="357EA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0"/>
  </w:num>
  <w:num w:numId="5">
    <w:abstractNumId w:val="4"/>
  </w:num>
  <w:num w:numId="6">
    <w:abstractNumId w:val="5"/>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71F0"/>
    <w:rsid w:val="00005CF7"/>
    <w:rsid w:val="00010BBD"/>
    <w:rsid w:val="000115F5"/>
    <w:rsid w:val="000130E9"/>
    <w:rsid w:val="0002246A"/>
    <w:rsid w:val="00022586"/>
    <w:rsid w:val="000227E2"/>
    <w:rsid w:val="00074FB7"/>
    <w:rsid w:val="00075253"/>
    <w:rsid w:val="0007536B"/>
    <w:rsid w:val="00077ADC"/>
    <w:rsid w:val="00087975"/>
    <w:rsid w:val="000A2400"/>
    <w:rsid w:val="000B2B1D"/>
    <w:rsid w:val="000D04C2"/>
    <w:rsid w:val="000D6952"/>
    <w:rsid w:val="000E1C93"/>
    <w:rsid w:val="001102C4"/>
    <w:rsid w:val="00123238"/>
    <w:rsid w:val="001351D8"/>
    <w:rsid w:val="0014282D"/>
    <w:rsid w:val="001510FE"/>
    <w:rsid w:val="00152E54"/>
    <w:rsid w:val="00155B8C"/>
    <w:rsid w:val="00173905"/>
    <w:rsid w:val="00191849"/>
    <w:rsid w:val="00195081"/>
    <w:rsid w:val="001A57F7"/>
    <w:rsid w:val="001C143F"/>
    <w:rsid w:val="001E2E3F"/>
    <w:rsid w:val="001F01E8"/>
    <w:rsid w:val="001F0D26"/>
    <w:rsid w:val="001F0F12"/>
    <w:rsid w:val="001F3793"/>
    <w:rsid w:val="0021790A"/>
    <w:rsid w:val="00224BBA"/>
    <w:rsid w:val="00245B69"/>
    <w:rsid w:val="00262638"/>
    <w:rsid w:val="00267940"/>
    <w:rsid w:val="00276335"/>
    <w:rsid w:val="0029158F"/>
    <w:rsid w:val="002971AA"/>
    <w:rsid w:val="002C7FB7"/>
    <w:rsid w:val="002D2028"/>
    <w:rsid w:val="002D535A"/>
    <w:rsid w:val="002D62AF"/>
    <w:rsid w:val="002F6A5E"/>
    <w:rsid w:val="002F75D6"/>
    <w:rsid w:val="0032325F"/>
    <w:rsid w:val="003315B1"/>
    <w:rsid w:val="003564BE"/>
    <w:rsid w:val="003658DD"/>
    <w:rsid w:val="00376501"/>
    <w:rsid w:val="003A69DB"/>
    <w:rsid w:val="003C3124"/>
    <w:rsid w:val="003D000E"/>
    <w:rsid w:val="003D2E8E"/>
    <w:rsid w:val="003E161F"/>
    <w:rsid w:val="003F573F"/>
    <w:rsid w:val="00407434"/>
    <w:rsid w:val="00427122"/>
    <w:rsid w:val="0043001F"/>
    <w:rsid w:val="00441362"/>
    <w:rsid w:val="00476DEB"/>
    <w:rsid w:val="004A3270"/>
    <w:rsid w:val="004A35E3"/>
    <w:rsid w:val="004A7937"/>
    <w:rsid w:val="004B238F"/>
    <w:rsid w:val="004F2925"/>
    <w:rsid w:val="005005D7"/>
    <w:rsid w:val="0052421B"/>
    <w:rsid w:val="005253B9"/>
    <w:rsid w:val="00527205"/>
    <w:rsid w:val="005471F0"/>
    <w:rsid w:val="005518AC"/>
    <w:rsid w:val="0055408B"/>
    <w:rsid w:val="00582047"/>
    <w:rsid w:val="00593ED7"/>
    <w:rsid w:val="005B6DFD"/>
    <w:rsid w:val="005C04E3"/>
    <w:rsid w:val="005F5AF0"/>
    <w:rsid w:val="00611CFB"/>
    <w:rsid w:val="00627DBB"/>
    <w:rsid w:val="00647946"/>
    <w:rsid w:val="006765AC"/>
    <w:rsid w:val="00677F9E"/>
    <w:rsid w:val="006920E4"/>
    <w:rsid w:val="006A344B"/>
    <w:rsid w:val="006B593B"/>
    <w:rsid w:val="006C46FB"/>
    <w:rsid w:val="006C72D5"/>
    <w:rsid w:val="0070174D"/>
    <w:rsid w:val="00701E9F"/>
    <w:rsid w:val="00702E57"/>
    <w:rsid w:val="00724347"/>
    <w:rsid w:val="00736B4A"/>
    <w:rsid w:val="00746308"/>
    <w:rsid w:val="00755EDB"/>
    <w:rsid w:val="00764BAE"/>
    <w:rsid w:val="0077193C"/>
    <w:rsid w:val="00784E19"/>
    <w:rsid w:val="007A0B67"/>
    <w:rsid w:val="007B66F7"/>
    <w:rsid w:val="007B7FAD"/>
    <w:rsid w:val="007C01B4"/>
    <w:rsid w:val="007C1FD4"/>
    <w:rsid w:val="007C582F"/>
    <w:rsid w:val="007D621B"/>
    <w:rsid w:val="007F3533"/>
    <w:rsid w:val="008118A6"/>
    <w:rsid w:val="00845453"/>
    <w:rsid w:val="00855900"/>
    <w:rsid w:val="00865920"/>
    <w:rsid w:val="00874710"/>
    <w:rsid w:val="00880D00"/>
    <w:rsid w:val="008821B8"/>
    <w:rsid w:val="00890AD6"/>
    <w:rsid w:val="008A0A1C"/>
    <w:rsid w:val="008D2816"/>
    <w:rsid w:val="008F6C83"/>
    <w:rsid w:val="00911965"/>
    <w:rsid w:val="00920B30"/>
    <w:rsid w:val="00941EA3"/>
    <w:rsid w:val="00977752"/>
    <w:rsid w:val="009803D9"/>
    <w:rsid w:val="009878D8"/>
    <w:rsid w:val="009A6281"/>
    <w:rsid w:val="009B0CCE"/>
    <w:rsid w:val="009B0E90"/>
    <w:rsid w:val="009D09BA"/>
    <w:rsid w:val="009D462B"/>
    <w:rsid w:val="00A12DA6"/>
    <w:rsid w:val="00A41080"/>
    <w:rsid w:val="00A6160B"/>
    <w:rsid w:val="00A63D15"/>
    <w:rsid w:val="00A71699"/>
    <w:rsid w:val="00AA47F2"/>
    <w:rsid w:val="00AE15C8"/>
    <w:rsid w:val="00B30679"/>
    <w:rsid w:val="00B465B4"/>
    <w:rsid w:val="00B53033"/>
    <w:rsid w:val="00B74B00"/>
    <w:rsid w:val="00BB07A9"/>
    <w:rsid w:val="00BC2D62"/>
    <w:rsid w:val="00BC72D8"/>
    <w:rsid w:val="00BE44B6"/>
    <w:rsid w:val="00C34484"/>
    <w:rsid w:val="00C81848"/>
    <w:rsid w:val="00CC0F56"/>
    <w:rsid w:val="00CC66F3"/>
    <w:rsid w:val="00CE22D3"/>
    <w:rsid w:val="00CE50BB"/>
    <w:rsid w:val="00CE7201"/>
    <w:rsid w:val="00D058A8"/>
    <w:rsid w:val="00D214B5"/>
    <w:rsid w:val="00D54317"/>
    <w:rsid w:val="00D550C3"/>
    <w:rsid w:val="00D878AB"/>
    <w:rsid w:val="00DB0A12"/>
    <w:rsid w:val="00DF2CD6"/>
    <w:rsid w:val="00E1185D"/>
    <w:rsid w:val="00E21AF2"/>
    <w:rsid w:val="00E34A6A"/>
    <w:rsid w:val="00E47497"/>
    <w:rsid w:val="00E71E92"/>
    <w:rsid w:val="00E721C2"/>
    <w:rsid w:val="00E748C4"/>
    <w:rsid w:val="00E817D6"/>
    <w:rsid w:val="00EA1734"/>
    <w:rsid w:val="00EB527B"/>
    <w:rsid w:val="00EB6931"/>
    <w:rsid w:val="00F1184D"/>
    <w:rsid w:val="00F236AA"/>
    <w:rsid w:val="00F26F3A"/>
    <w:rsid w:val="00F453FA"/>
    <w:rsid w:val="00F57BF4"/>
    <w:rsid w:val="00F64502"/>
    <w:rsid w:val="00F82FF2"/>
    <w:rsid w:val="00F834AB"/>
    <w:rsid w:val="00F83C23"/>
    <w:rsid w:val="00FD743E"/>
    <w:rsid w:val="00FE1B1C"/>
    <w:rsid w:val="00FE4763"/>
    <w:rsid w:val="00FE7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0F2B06"/>
  <w15:docId w15:val="{C8B62B1F-5CCE-4EFB-867D-65EE2CE64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5471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7A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A34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71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1F0"/>
    <w:rPr>
      <w:rFonts w:ascii="Tahoma" w:hAnsi="Tahoma" w:cs="Tahoma"/>
      <w:sz w:val="16"/>
      <w:szCs w:val="16"/>
      <w:lang w:val="en-GB"/>
    </w:rPr>
  </w:style>
  <w:style w:type="character" w:customStyle="1" w:styleId="Heading1Char">
    <w:name w:val="Heading 1 Char"/>
    <w:basedOn w:val="DefaultParagraphFont"/>
    <w:link w:val="Heading1"/>
    <w:uiPriority w:val="9"/>
    <w:rsid w:val="005471F0"/>
    <w:rPr>
      <w:rFonts w:asciiTheme="majorHAnsi" w:eastAsiaTheme="majorEastAsia" w:hAnsiTheme="majorHAnsi" w:cstheme="majorBidi"/>
      <w:b/>
      <w:bCs/>
      <w:color w:val="365F91" w:themeColor="accent1" w:themeShade="BF"/>
      <w:sz w:val="28"/>
      <w:szCs w:val="28"/>
      <w:lang w:val="en-GB"/>
    </w:rPr>
  </w:style>
  <w:style w:type="paragraph" w:styleId="ListParagraph">
    <w:name w:val="List Paragraph"/>
    <w:basedOn w:val="Normal"/>
    <w:uiPriority w:val="34"/>
    <w:qFormat/>
    <w:rsid w:val="00764BAE"/>
    <w:pPr>
      <w:ind w:left="720"/>
      <w:contextualSpacing/>
    </w:pPr>
  </w:style>
  <w:style w:type="character" w:customStyle="1" w:styleId="Heading2Char">
    <w:name w:val="Heading 2 Char"/>
    <w:basedOn w:val="DefaultParagraphFont"/>
    <w:link w:val="Heading2"/>
    <w:uiPriority w:val="9"/>
    <w:rsid w:val="00077ADC"/>
    <w:rPr>
      <w:rFonts w:asciiTheme="majorHAnsi" w:eastAsiaTheme="majorEastAsia" w:hAnsiTheme="majorHAnsi" w:cstheme="majorBidi"/>
      <w:b/>
      <w:bCs/>
      <w:color w:val="4F81BD" w:themeColor="accent1"/>
      <w:sz w:val="26"/>
      <w:szCs w:val="26"/>
      <w:lang w:val="en-GB"/>
    </w:rPr>
  </w:style>
  <w:style w:type="paragraph" w:styleId="Caption">
    <w:name w:val="caption"/>
    <w:basedOn w:val="Normal"/>
    <w:next w:val="Normal"/>
    <w:uiPriority w:val="35"/>
    <w:unhideWhenUsed/>
    <w:qFormat/>
    <w:rsid w:val="00DB0A12"/>
    <w:pPr>
      <w:spacing w:line="240" w:lineRule="auto"/>
    </w:pPr>
    <w:rPr>
      <w:b/>
      <w:bCs/>
      <w:color w:val="4F81BD" w:themeColor="accent1"/>
      <w:sz w:val="18"/>
      <w:szCs w:val="18"/>
    </w:rPr>
  </w:style>
  <w:style w:type="paragraph" w:styleId="Header">
    <w:name w:val="header"/>
    <w:basedOn w:val="Normal"/>
    <w:link w:val="HeaderChar"/>
    <w:uiPriority w:val="99"/>
    <w:unhideWhenUsed/>
    <w:rsid w:val="007A0B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0B67"/>
    <w:rPr>
      <w:lang w:val="en-GB"/>
    </w:rPr>
  </w:style>
  <w:style w:type="paragraph" w:styleId="Footer">
    <w:name w:val="footer"/>
    <w:basedOn w:val="Normal"/>
    <w:link w:val="FooterChar"/>
    <w:uiPriority w:val="99"/>
    <w:unhideWhenUsed/>
    <w:rsid w:val="007A0B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0B67"/>
    <w:rPr>
      <w:lang w:val="en-GB"/>
    </w:rPr>
  </w:style>
  <w:style w:type="paragraph" w:styleId="TOCHeading">
    <w:name w:val="TOC Heading"/>
    <w:basedOn w:val="Heading1"/>
    <w:next w:val="Normal"/>
    <w:uiPriority w:val="39"/>
    <w:semiHidden/>
    <w:unhideWhenUsed/>
    <w:qFormat/>
    <w:rsid w:val="006A344B"/>
    <w:pPr>
      <w:outlineLvl w:val="9"/>
    </w:pPr>
    <w:rPr>
      <w:lang w:val="en-US" w:eastAsia="ja-JP"/>
    </w:rPr>
  </w:style>
  <w:style w:type="paragraph" w:styleId="TOC1">
    <w:name w:val="toc 1"/>
    <w:basedOn w:val="Normal"/>
    <w:next w:val="Normal"/>
    <w:autoRedefine/>
    <w:uiPriority w:val="39"/>
    <w:unhideWhenUsed/>
    <w:rsid w:val="006A344B"/>
    <w:pPr>
      <w:spacing w:after="100"/>
    </w:pPr>
  </w:style>
  <w:style w:type="paragraph" w:styleId="TOC2">
    <w:name w:val="toc 2"/>
    <w:basedOn w:val="Normal"/>
    <w:next w:val="Normal"/>
    <w:autoRedefine/>
    <w:uiPriority w:val="39"/>
    <w:unhideWhenUsed/>
    <w:rsid w:val="006A344B"/>
    <w:pPr>
      <w:spacing w:after="100"/>
      <w:ind w:left="220"/>
    </w:pPr>
  </w:style>
  <w:style w:type="character" w:styleId="Hyperlink">
    <w:name w:val="Hyperlink"/>
    <w:basedOn w:val="DefaultParagraphFont"/>
    <w:uiPriority w:val="99"/>
    <w:unhideWhenUsed/>
    <w:rsid w:val="006A344B"/>
    <w:rPr>
      <w:color w:val="0000FF" w:themeColor="hyperlink"/>
      <w:u w:val="single"/>
    </w:rPr>
  </w:style>
  <w:style w:type="character" w:customStyle="1" w:styleId="Heading3Char">
    <w:name w:val="Heading 3 Char"/>
    <w:basedOn w:val="DefaultParagraphFont"/>
    <w:link w:val="Heading3"/>
    <w:uiPriority w:val="9"/>
    <w:semiHidden/>
    <w:rsid w:val="006A344B"/>
    <w:rPr>
      <w:rFonts w:asciiTheme="majorHAnsi" w:eastAsiaTheme="majorEastAsia" w:hAnsiTheme="majorHAnsi" w:cstheme="majorBidi"/>
      <w:b/>
      <w:bCs/>
      <w:color w:val="4F81BD" w:themeColor="accent1"/>
      <w:lang w:val="en-GB"/>
    </w:rPr>
  </w:style>
  <w:style w:type="character" w:styleId="CommentReference">
    <w:name w:val="annotation reference"/>
    <w:basedOn w:val="DefaultParagraphFont"/>
    <w:uiPriority w:val="99"/>
    <w:semiHidden/>
    <w:unhideWhenUsed/>
    <w:rsid w:val="00D54317"/>
    <w:rPr>
      <w:sz w:val="16"/>
      <w:szCs w:val="16"/>
    </w:rPr>
  </w:style>
  <w:style w:type="paragraph" w:styleId="CommentText">
    <w:name w:val="annotation text"/>
    <w:basedOn w:val="Normal"/>
    <w:link w:val="CommentTextChar"/>
    <w:uiPriority w:val="99"/>
    <w:semiHidden/>
    <w:unhideWhenUsed/>
    <w:rsid w:val="00D54317"/>
    <w:pPr>
      <w:spacing w:line="240" w:lineRule="auto"/>
    </w:pPr>
    <w:rPr>
      <w:sz w:val="20"/>
      <w:szCs w:val="20"/>
    </w:rPr>
  </w:style>
  <w:style w:type="character" w:customStyle="1" w:styleId="CommentTextChar">
    <w:name w:val="Comment Text Char"/>
    <w:basedOn w:val="DefaultParagraphFont"/>
    <w:link w:val="CommentText"/>
    <w:uiPriority w:val="99"/>
    <w:semiHidden/>
    <w:rsid w:val="00D54317"/>
    <w:rPr>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638214">
      <w:bodyDiv w:val="1"/>
      <w:marLeft w:val="0"/>
      <w:marRight w:val="0"/>
      <w:marTop w:val="0"/>
      <w:marBottom w:val="0"/>
      <w:divBdr>
        <w:top w:val="none" w:sz="0" w:space="0" w:color="auto"/>
        <w:left w:val="none" w:sz="0" w:space="0" w:color="auto"/>
        <w:bottom w:val="none" w:sz="0" w:space="0" w:color="auto"/>
        <w:right w:val="none" w:sz="0" w:space="0" w:color="auto"/>
      </w:divBdr>
    </w:div>
    <w:div w:id="672072958">
      <w:bodyDiv w:val="1"/>
      <w:marLeft w:val="0"/>
      <w:marRight w:val="0"/>
      <w:marTop w:val="0"/>
      <w:marBottom w:val="0"/>
      <w:divBdr>
        <w:top w:val="none" w:sz="0" w:space="0" w:color="auto"/>
        <w:left w:val="none" w:sz="0" w:space="0" w:color="auto"/>
        <w:bottom w:val="none" w:sz="0" w:space="0" w:color="auto"/>
        <w:right w:val="none" w:sz="0" w:space="0" w:color="auto"/>
      </w:divBdr>
    </w:div>
    <w:div w:id="128111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1A8CE-563D-4A4C-A252-D3A1BF24B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4066</TotalTime>
  <Pages>35</Pages>
  <Words>5071</Words>
  <Characters>28907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dc:creator>
  <cp:lastModifiedBy> </cp:lastModifiedBy>
  <cp:revision>123</cp:revision>
  <dcterms:created xsi:type="dcterms:W3CDTF">2017-12-13T08:23:00Z</dcterms:created>
  <dcterms:modified xsi:type="dcterms:W3CDTF">2018-02-23T17:24:00Z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http://www.zotero.org/styles/european-journal-of-political-research</vt:lpwstr>
  </property>
  <property fmtid="{D5CDD505-2E9C-101B-9397-08002B2CF9AE}" pid="9" name="Mendeley Recent Style Name 3_1">
    <vt:lpwstr>European Journal of Political Research</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http://www.zotero.org/styles/maternal-and-child-health-journal</vt:lpwstr>
  </property>
  <property fmtid="{D5CDD505-2E9C-101B-9397-08002B2CF9AE}" pid="15" name="Mendeley Recent Style Name 6_1">
    <vt:lpwstr>Maternal and Child Health Journal</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