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P - Manejo sustentable de agroecosistemas mediterráneos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Manejo sustentable de agroecosistemas mediterráneos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Manejo sustentable de agroecosistemas mediterráneos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P - Manejo sustentable de agroecosistemas mediterráneos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Optativa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7 al 11 de abril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Antonio Manuel Alonso Mielgo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AUTONOMO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Pilar Fernández Rebollo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mañana: 9-11:30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Conoce las bases ecológicas del funcionamiento de los agroecosistemas mediterráneos; los procesos agroecológicos que ocurren en los suelos agrarios, profundizando en cómo el manejo afecta a la calidad de éstos y, en última instancia, a la salud vegetal y animal en este ámbito geográfico; la interacción entre biodiversidad vegetal funcional y los artrópodos para un correcto manejo de las plagas; y aplica las bases ecológicas para un adecuado manejo de la flora arvense.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Diseñar agroecosistemas que aúnen capacidad de producir alimentos y/u otros bienes y servicios, con un alto grado de resiliencia y autonomía, en condiciones edafoclimáticas mediterráneas; dominar los criterios que permitan evaluar y proponer técnicas de manejo de los cultivos que redunden en la mayor sustentabilidad de los agroecosistemas mediterráneos; diseñar programas de fertilización adaptados a diferentes escenarios agroclimáticos; elaborar propuestas de investigación que aporten conocimiento para el diseño de agroecosistemas sustentables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Manejo de programas de fertilización adaptados a diferentes escenarios agroclimáticos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
</w:t>
              <w:br/>
              <w:t xml:space="preserve">Olivicultura ecológica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Horticultura ecológica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Fruticultura ecológica de regadío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Ganadería ecológica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Manejo de la Dehesa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Cultivos industriales de regadío .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El manejo sustentable del riego en agroecosistemas mediterráneos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Visita de campo: Visita a una finca de frutales de regadío en Alhama de Almería y del olivar ecológico en Tabernas, también en Almería, que son modelo de explotación ecológica y uso eficiente del agua, reconocido con varios premios y menciones de calidad.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Seminario: Los alumnos debatirán su experiencia en la visita de campo, realizando anotaciones sobre las características comunes, los rasgos diferenciales, las deficiencias encontradas, innovaciones, el papel social y las potencialidades. 
</w:t>
              <w:br/>
              <w:t xml:space="preserve">
</w:t>
              <w:br/>
              <w:t xml:space="preserve"/>
            </w:r>
            <w:r>
              <w:rPr>
                <w:sz w:val="22"/>
                <w:szCs w:val="22"/>
              </w:rPr>
              <w:t xml:space="preserve">    •   </w:t>
            </w:r>
            <w:r>
              <w:rPr>
                <w:sz w:val="22"/>
                <w:szCs w:val="22"/>
              </w:rPr>
              <w:t xml:space="preserve">Conferencia: se impartirá una conferencia-coloquio sobre investigación en agroecosistemas sustentables en el Mediterráneo a cargo del responsable del Área Temática de Investigación del IFAPA, Instituto de Investigación y Formación Agraria de la Junta de Andalucía, o en su defecto del IRTA o del INIA.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18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4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Salida de campo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8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bien por correo electrónico a la persona coordinadora de módulo o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Participación en clase y foros de debates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Realización y exposición de trabajos en grupo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25%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Informes/memorias de prácticas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25%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Salidas de campo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Alonso, A.M.; Arcos, J.M.; Guzmán, G.I. 2009. El cultivo de frutales en agricultura ecológica. Ed. Ministerio de Medio Ambiente, Medio Rural y Marino.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Domínguez Gento, A. 2008. La citricultura ecológica. Ed. Consejería de Agricultura y Pesca. Junta de Andalucía.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García, R.A. y Rebollo, X. 2008. Producción ecológica de ovinos. Ed. Consejería de Agricultura y Pesca. Junta de Andalucía.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García, R.A.; Berrocal, J.; Moreno, L.; y Ferrón, G. 2008. Producción Ecológica de gallinas ponedoras. Ed: Consejería de Agricultura y Pesca. Junta de Andalucía.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García, R.A.; Mudarra, I.; 2009. El cultivo de la vid en agricultura ecológica. Ed. Ministerio de Medio Ambiente, Medio Rural y Marino.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 y Foraster, L.; 2009. El cultivo del olivar en agricultura ecológica. Ed. Ministerio de Medio Ambiente, Medio Rural y Marino.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G.I.; Alonso, A.M; 2009. El cultivo de las hortalizas en agricultura ecológica. Ed. Ministerio de Medio Ambiente, Medio Rural y Marino.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G.I, García, A.R., Alonso, A.M. y Perea, J.M. 2009. Producción Ecológica. Influencia en el Desarrollo Rural. Ed: Ministerio del Medio Ambiente, Medio Rural y Marino. Madrid.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