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0B4" w:rsidRDefault="009853D0">
      <w:bookmarkStart w:id="0" w:name="_GoBack"/>
      <w:bookmarkEnd w:id="0"/>
      <w:r>
        <w:rPr>
          <w:noProof/>
          <w:lang w:val="en-GB" w:eastAsia="en-GB"/>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Id6">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873E92">
        <w:rPr>
          <w:noProof/>
          <w:lang w:val="en-GB" w:eastAsia="en-GB"/>
        </w:rPr>
        <mc:AlternateContent>
          <mc:Choice Requires="wps">
            <w:drawing>
              <wp:anchor distT="0" distB="0" distL="114300" distR="114300" simplePos="0" relativeHeight="251663360" behindDoc="0" locked="0" layoutInCell="1" allowOverlap="1">
                <wp:simplePos x="0" y="0"/>
                <wp:positionH relativeFrom="page">
                  <wp:posOffset>2386965</wp:posOffset>
                </wp:positionH>
                <wp:positionV relativeFrom="page">
                  <wp:posOffset>201930</wp:posOffset>
                </wp:positionV>
                <wp:extent cx="6069330" cy="543560"/>
                <wp:effectExtent l="0" t="0" r="0" b="0"/>
                <wp:wrapNone/>
                <wp:docPr id="11"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6069330" cy="543560"/>
                        </a:xfrm>
                        <a:prstGeom prst="rect">
                          <a:avLst/>
                        </a:prstGeom>
                        <a:noFill/>
                        <a:ln w="6350">
                          <a:noFill/>
                        </a:ln>
                      </wps:spPr>
                      <wps:txbx>
                        <w:txbxContent>
                          <w:p w:rsidR="000C6912" w:rsidRPr="000C6912" w:rsidRDefault="009853D0">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7">
                              <w:r>
                                <w:rPr>
                                  <w:rFonts w:ascii="Roboto" w:hAnsi="Roboto"/>
                                  <w:color w:val="006494"/>
                                  <w:sz w:val="20"/>
                                </w:rPr>
                                <w:t>www.DeepL.com/pro</w:t>
                              </w:r>
                            </w:hyperlink>
                            <w:r>
                              <w:rPr>
                                <w:rFonts w:ascii="Roboto" w:hAnsi="Roboto"/>
                                <w:color w:val="0F2B46"/>
                                <w:sz w:val="20"/>
                              </w:rPr>
                              <w:t xml:space="preserve"> for more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" filled="f" stroked="f" strokeweight=".5pt">
                <o:lock v:ext="edit" aspectratio="t" verticies="t" text="t" shapetype="t"/>
                <v:textbox>
                  <w:txbxContent>
                    <w:p w:rsidR="000C6912" w:rsidRPr="000C6912" w:rsidRDefault="009853D0">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Id8">
                        <w:r>
                          <w:rPr>
                            <w:rFonts w:ascii="Roboto" w:hAnsi="Roboto"/>
                            <w:color w:val="006494"/>
                            <w:sz w:val="20"/>
                          </w:rPr>
                          <w:t>www.DeepL.com/pro</w:t>
                        </w:r>
                      </w:hyperlink>
                      <w:r>
                        <w:rPr>
                          <w:rFonts w:ascii="Roboto" w:hAnsi="Roboto"/>
                          <w:color w:val="0F2B46"/>
                          <w:sz w:val="20"/>
                        </w:rPr>
                        <w:t xml:space="preserve"> for more information.</w:t>
                      </w:r>
                    </w:p>
                  </w:txbxContent>
                </v:textbox>
                <w10:wrap anchorx="page" anchory="page"/>
              </v:shape>
            </w:pict>
          </mc:Fallback>
        </mc:AlternateContent>
      </w:r>
      <w:r w:rsidR="00873E92">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3" name="DeepLBoxSPIDType"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35AF" id="DeepLBoxSPIDType"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">
                <o:lock v:ext="edit" selection="t"/>
              </v:shape>
            </w:pict>
          </mc:Fallback>
        </mc:AlternateContent>
      </w:r>
    </w:p>
    <w:p w:rsidR="00E270B4" w:rsidRDefault="00E270B4">
      <w:pPr>
        <w:rPr>
          <w:rFonts w:ascii="Calibri" w:hAnsi="Calibri" w:cs="Calibri"/>
          <w:sz w:val="48"/>
          <w:szCs w:val="48"/>
        </w:rPr>
      </w:pPr>
    </w:p>
    <w:p w:rsidR="00E270B4" w:rsidRDefault="00E270B4">
      <w:pPr>
        <w:pStyle w:val="Heading1"/>
        <w:tabs>
          <w:tab w:val="left" w:pos="0"/>
        </w:tabs>
        <w:rPr>
          <w:rFonts w:ascii="Calibri" w:hAnsi="Calibri" w:cs="Calibri"/>
          <w:sz w:val="48"/>
          <w:szCs w:val="48"/>
        </w:rPr>
      </w:pPr>
    </w:p>
    <w:p w:rsidR="00E270B4" w:rsidRDefault="00E270B4">
      <w:pPr>
        <w:pStyle w:val="Heading1"/>
        <w:tabs>
          <w:tab w:val="left" w:pos="0"/>
        </w:tabs>
        <w:rPr>
          <w:rFonts w:ascii="Calibri" w:hAnsi="Calibri" w:cs="Calibri"/>
          <w:sz w:val="48"/>
          <w:szCs w:val="48"/>
        </w:rPr>
      </w:pPr>
    </w:p>
    <w:p w:rsidR="00E270B4" w:rsidRDefault="009853D0">
      <w:pPr>
        <w:pStyle w:val="Heading1"/>
        <w:tabs>
          <w:tab w:val="left" w:pos="0"/>
        </w:tabs>
        <w:rPr>
          <w:rFonts w:ascii="Calibri" w:hAnsi="Calibri" w:cs="Calibri"/>
          <w:sz w:val="48"/>
          <w:szCs w:val="48"/>
        </w:rPr>
      </w:pPr>
      <w:hyperlink r:id="rId9">
        <w:r>
          <w:rPr>
            <w:rFonts w:asciiTheme="minorHAnsi" w:hAnsiTheme="minorHAnsi" w:cs="Calibri"/>
            <w:sz w:val="48"/>
            <w:szCs w:val="48"/>
          </w:rPr>
          <w:t>Agroecology: An Approach to Sustainable Transformation of Agri-Food Systems – Module Q – Political Agroecology: Ethnicity, Citizenship and Democracy</w:t>
        </w:r>
      </w:hyperlink>
    </w:p>
    <w:p w:rsidR="00E270B4" w:rsidRDefault="00E270B4">
      <w:pPr>
        <w:tabs>
          <w:tab w:val="left" w:pos="0"/>
        </w:tabs>
        <w:rPr>
          <w:rFonts w:ascii="Calibri" w:hAnsi="Calibri" w:cs="Calibri"/>
          <w:sz w:val="48"/>
          <w:szCs w:val="48"/>
        </w:rPr>
      </w:pPr>
    </w:p>
    <w:p w:rsidR="00E270B4" w:rsidRDefault="00E270B4">
      <w:pPr>
        <w:rPr>
          <w:rFonts w:ascii="Calibri" w:hAnsi="Calibri" w:cs="Calibri"/>
          <w:sz w:val="32"/>
          <w:szCs w:val="32"/>
        </w:rPr>
      </w:pPr>
    </w:p>
    <w:p w:rsidR="00E270B4" w:rsidRDefault="009853D0">
      <w:pPr>
        <w:suppressLineNumbers/>
        <w:spacing w:after="0" w:line="240" w:lineRule="auto"/>
        <w:jc w:val="center"/>
        <w:textAlignment w:val="baseline"/>
      </w:pPr>
      <w:r>
        <w:rPr>
          <w:rFonts w:eastAsia="Calibri" w:cstheme="minorHAnsi"/>
          <w:color w:val="00000A"/>
          <w:kern w:val="2"/>
        </w:rPr>
        <w:t>Political Agroecology: Ethnicity, Citizenship and Democracy</w:t>
      </w:r>
    </w:p>
    <w:p w:rsidR="00E270B4" w:rsidRDefault="00E270B4">
      <w:pPr>
        <w:suppressLineNumbers/>
        <w:spacing w:after="0" w:line="240" w:lineRule="auto"/>
        <w:jc w:val="center"/>
        <w:textAlignment w:val="baseline"/>
        <w:rPr>
          <w:rFonts w:ascii="Calibri" w:hAnsi="Calibri" w:cs="Calibri"/>
          <w:sz w:val="32"/>
          <w:szCs w:val="32"/>
        </w:rPr>
      </w:pPr>
    </w:p>
    <w:p w:rsidR="00E270B4" w:rsidRDefault="00E270B4">
      <w:pPr>
        <w:pStyle w:val="Heading1"/>
        <w:tabs>
          <w:tab w:val="left" w:pos="0"/>
        </w:tabs>
        <w:rPr>
          <w:rFonts w:ascii="Calibri" w:hAnsi="Calibri" w:cs="Calibri"/>
          <w:color w:val="FF6600"/>
          <w:sz w:val="48"/>
          <w:szCs w:val="48"/>
        </w:rPr>
      </w:pPr>
    </w:p>
    <w:p w:rsidR="00E270B4" w:rsidRDefault="009853D0">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E270B4" w:rsidRDefault="00E270B4">
      <w:pPr>
        <w:tabs>
          <w:tab w:val="left" w:pos="0"/>
        </w:tabs>
        <w:rPr>
          <w:rFonts w:ascii="Calibri" w:hAnsi="Calibri" w:cs="Calibri"/>
          <w:color w:val="70AD47"/>
          <w:sz w:val="48"/>
          <w:szCs w:val="48"/>
        </w:rPr>
      </w:pPr>
    </w:p>
    <w:p w:rsidR="00E270B4" w:rsidRDefault="009853D0">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tretch>
                      <a:fillRect/>
                    </a:stretch>
                  </pic:blipFill>
                  <pic:spPr bwMode="auto">
                    <a:xfrm>
                      <a:off x="0" y="0"/>
                      <a:ext cx="2340610" cy="2880360"/>
                    </a:xfrm>
                    <a:prstGeom prst="rect">
                      <a:avLst/>
                    </a:prstGeom>
                  </pic:spPr>
                </pic:pic>
              </a:graphicData>
            </a:graphic>
          </wp:anchor>
        </w:drawing>
      </w:r>
    </w:p>
    <w:p w:rsidR="00E270B4" w:rsidRDefault="00E270B4">
      <w:pPr>
        <w:spacing w:before="480" w:line="312" w:lineRule="auto"/>
        <w:ind w:left="360"/>
        <w:jc w:val="center"/>
        <w:rPr>
          <w:rFonts w:cstheme="minorHAnsi"/>
          <w:b/>
          <w:sz w:val="24"/>
          <w:szCs w:val="24"/>
        </w:rPr>
      </w:pPr>
    </w:p>
    <w:p w:rsidR="00E270B4" w:rsidRDefault="00E270B4">
      <w:pPr>
        <w:spacing w:before="480" w:line="312" w:lineRule="auto"/>
        <w:ind w:left="360"/>
        <w:jc w:val="center"/>
        <w:rPr>
          <w:rFonts w:cstheme="minorHAnsi"/>
          <w:b/>
          <w:sz w:val="24"/>
          <w:szCs w:val="24"/>
        </w:rPr>
      </w:pPr>
    </w:p>
    <w:p w:rsidR="00E270B4" w:rsidRDefault="00E270B4">
      <w:pPr>
        <w:spacing w:before="480" w:line="312" w:lineRule="auto"/>
        <w:ind w:left="360"/>
        <w:jc w:val="center"/>
        <w:rPr>
          <w:rFonts w:cstheme="minorHAnsi"/>
          <w:b/>
          <w:sz w:val="24"/>
          <w:szCs w:val="24"/>
        </w:rPr>
      </w:pPr>
    </w:p>
    <w:p w:rsidR="00E270B4" w:rsidRDefault="00E270B4">
      <w:pPr>
        <w:spacing w:before="480" w:line="312" w:lineRule="auto"/>
        <w:ind w:left="360"/>
        <w:jc w:val="center"/>
        <w:rPr>
          <w:rFonts w:cstheme="minorHAnsi"/>
          <w:b/>
          <w:sz w:val="24"/>
          <w:szCs w:val="24"/>
        </w:rPr>
      </w:pPr>
    </w:p>
    <w:p w:rsidR="00E270B4" w:rsidRDefault="00E270B4">
      <w:pPr>
        <w:spacing w:before="480" w:line="312" w:lineRule="auto"/>
        <w:ind w:left="360"/>
        <w:jc w:val="center"/>
        <w:rPr>
          <w:rFonts w:cstheme="minorHAnsi"/>
          <w:b/>
          <w:sz w:val="24"/>
          <w:szCs w:val="24"/>
        </w:rPr>
      </w:pPr>
    </w:p>
    <w:p w:rsidR="00E270B4" w:rsidRDefault="00E270B4">
      <w:pPr>
        <w:spacing w:before="480" w:line="312" w:lineRule="auto"/>
        <w:ind w:left="360"/>
        <w:jc w:val="center"/>
        <w:rPr>
          <w:rFonts w:cstheme="minorHAnsi"/>
          <w:b/>
          <w:sz w:val="24"/>
          <w:szCs w:val="24"/>
        </w:rPr>
      </w:pPr>
    </w:p>
    <w:p w:rsidR="00E270B4" w:rsidRDefault="009853D0">
      <w:pPr>
        <w:spacing w:before="480" w:line="312" w:lineRule="auto"/>
        <w:jc w:val="center"/>
        <w:rPr>
          <w:rFonts w:cstheme="minorHAnsi"/>
          <w:b/>
          <w:sz w:val="24"/>
          <w:szCs w:val="24"/>
        </w:rPr>
      </w:pPr>
      <w:r>
        <w:rPr>
          <w:rFonts w:eastAsia="Arial" w:cstheme="minorHAnsi"/>
          <w:b/>
          <w:sz w:val="24"/>
          <w:szCs w:val="24"/>
        </w:rPr>
        <w:t>INSTRUCTIONS FOR THE PREPARATION AND PROCESSING OF COURSE GUIDES</w:t>
      </w:r>
    </w:p>
    <w:p w:rsidR="00E270B4" w:rsidRDefault="00E270B4">
      <w:pPr>
        <w:pStyle w:val="ListParagraph"/>
        <w:spacing w:before="120" w:after="120" w:line="312" w:lineRule="auto"/>
        <w:ind w:left="360"/>
        <w:rPr>
          <w:rFonts w:eastAsia="Arial" w:cstheme="minorHAnsi"/>
        </w:rPr>
      </w:pPr>
    </w:p>
    <w:p w:rsidR="00E270B4" w:rsidRDefault="00E270B4">
      <w:pPr>
        <w:pStyle w:val="ListParagraph"/>
        <w:spacing w:before="120" w:after="120" w:line="312" w:lineRule="auto"/>
        <w:ind w:left="360"/>
        <w:rPr>
          <w:rFonts w:ascii="Calibri" w:hAnsi="Calibri" w:cs="Calibri"/>
          <w:color w:val="70AD47"/>
          <w:sz w:val="48"/>
          <w:szCs w:val="48"/>
        </w:rPr>
        <w:sectPr w:rsidR="00E270B4">
          <w:headerReference w:type="default" r:id="rId11"/>
          <w:footerReference w:type="default" r:id="rId12"/>
          <w:pgSz w:w="11906" w:h="16838"/>
          <w:pgMar w:top="1717" w:right="1701" w:bottom="1417" w:left="1701" w:header="1417" w:footer="708" w:gutter="0"/>
          <w:cols w:space="720"/>
          <w:formProt w:val="0"/>
          <w:docGrid w:linePitch="360" w:charSpace="4096"/>
        </w:sectPr>
      </w:pPr>
    </w:p>
    <w:p w:rsidR="00E270B4" w:rsidRDefault="00E270B4">
      <w:pPr>
        <w:rPr>
          <w:rFonts w:eastAsia="Arial" w:cstheme="minorHAnsi"/>
        </w:r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E270B4">
        <w:tc>
          <w:tcPr>
            <w:tcW w:w="2445" w:type="dxa"/>
            <w:tcBorders>
              <w:top w:val="single" w:sz="4" w:space="0" w:color="000000"/>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E270B4">
        <w:tc>
          <w:tcPr>
            <w:tcW w:w="2445" w:type="dxa"/>
            <w:tcBorders>
              <w:top w:val="single" w:sz="4" w:space="0" w:color="000000"/>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the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An Approach to the Sustainable Transformation of Agri-Food Systems</w:t>
            </w:r>
          </w:p>
        </w:tc>
      </w:tr>
      <w:tr w:rsidR="00E270B4">
        <w:tc>
          <w:tcPr>
            <w:tcW w:w="2445" w:type="dxa"/>
            <w:tcBorders>
              <w:top w:val="single" w:sz="4" w:space="0" w:color="000000"/>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pPr>
            <w:r>
              <w:rPr>
                <w:rFonts w:eastAsia="Calibri" w:cstheme="minorHAnsi"/>
                <w:color w:val="00000A"/>
                <w:kern w:val="2"/>
              </w:rPr>
              <w:t>Political Agroecology: Ethnicity, Citizenship and Democracy</w:t>
            </w:r>
          </w:p>
          <w:p w:rsidR="00E270B4" w:rsidRDefault="00E270B4">
            <w:pPr>
              <w:widowControl w:val="0"/>
              <w:suppressLineNumbers/>
              <w:spacing w:after="0" w:line="240" w:lineRule="auto"/>
              <w:contextualSpacing/>
              <w:textAlignment w:val="baseline"/>
            </w:pP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Q - Political Agroecology: Ethnicity, Citizenship and Democracy</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Elective</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7 to 11 April 2025</w:t>
            </w:r>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ascii="Calibri" w:hAnsi="Calibri" w:cs="Calibri"/>
                <w:color w:val="70AD47"/>
                <w:sz w:val="48"/>
                <w:szCs w:val="48"/>
              </w:rPr>
            </w:pPr>
            <w:hyperlink r:id="rId13">
              <w:r>
                <w:t>https://www.unia.es/estudios-y-acceso/oferta-academica/masteres-oficiales/master-oficial-en</w:t>
              </w:r>
              <w:r>
                <w:t>-agroecologia-un-enfoque-para-la-sustentabilidad-rural-2</w:t>
              </w:r>
            </w:hyperlink>
          </w:p>
        </w:tc>
      </w:tr>
      <w:tr w:rsidR="00E270B4">
        <w:trPr>
          <w:trHeight w:val="704"/>
        </w:trPr>
        <w:tc>
          <w:tcPr>
            <w:tcW w:w="2445" w:type="dxa"/>
            <w:tcBorders>
              <w:left w:val="single" w:sz="4" w:space="0" w:color="000000"/>
              <w:bottom w:val="single" w:sz="4" w:space="0" w:color="000000"/>
            </w:tcBorders>
            <w:shd w:val="clear" w:color="auto" w:fill="92D050"/>
            <w:vAlign w:val="center"/>
          </w:tcPr>
          <w:p w:rsidR="00E270B4" w:rsidRDefault="009853D0">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pPr>
            <w:hyperlink r:id="rId14">
              <w:r>
                <w:t>https://www.uco.es/estudios/idep/agroecologia / https://www.upo.es/postgrado/Master-Oficial-Agroecologia-Un-Enfoque-de-Transformacion-Sustentable-de-los-Sistemas-Agroalimentarios/</w:t>
              </w:r>
            </w:hyperlink>
          </w:p>
        </w:tc>
      </w:tr>
      <w:tr w:rsidR="00E270B4">
        <w:tc>
          <w:tcPr>
            <w:tcW w:w="2445"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E270B4" w:rsidRDefault="009853D0">
            <w:pPr>
              <w:widowControl w:val="0"/>
              <w:spacing w:after="0" w:line="240" w:lineRule="auto"/>
              <w:contextualSpacing/>
            </w:pPr>
            <w:r>
              <w:rPr>
                <w:rFonts w:eastAsia="Calibri" w:cstheme="minorHAnsi"/>
                <w:color w:val="00000A"/>
              </w:rPr>
              <w:t>Spanish</w:t>
            </w:r>
          </w:p>
          <w:p w:rsidR="00E270B4" w:rsidRDefault="00E270B4">
            <w:pPr>
              <w:widowControl w:val="0"/>
              <w:spacing w:after="0" w:line="240" w:lineRule="auto"/>
              <w:contextualSpacing/>
            </w:pPr>
          </w:p>
        </w:tc>
      </w:tr>
    </w:tbl>
    <w:p w:rsidR="00E270B4" w:rsidRDefault="00E270B4">
      <w:pPr>
        <w:rPr>
          <w:sz w:val="40"/>
          <w:szCs w:val="40"/>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2111"/>
        <w:gridCol w:w="2113"/>
        <w:gridCol w:w="1869"/>
      </w:tblGrid>
      <w:tr w:rsidR="00E270B4">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270B4" w:rsidRDefault="009853D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E270B4">
        <w:tc>
          <w:tcPr>
            <w:tcW w:w="37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211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270B4">
        <w:tc>
          <w:tcPr>
            <w:tcW w:w="3714" w:type="dxa"/>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snapToGrid w:val="0"/>
              <w:spacing w:after="0" w:line="240" w:lineRule="auto"/>
              <w:contextualSpacing/>
            </w:pPr>
            <w:r>
              <w:rPr>
                <w:rFonts w:eastAsia="Times New Roman" w:cstheme="minorHAnsi"/>
              </w:rPr>
              <w:t>David Gallar Hernández</w:t>
            </w:r>
          </w:p>
        </w:tc>
        <w:tc>
          <w:tcPr>
            <w:tcW w:w="211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pPr>
            <w:r>
              <w:rPr>
                <w:rFonts w:cstheme="minorHAnsi"/>
              </w:rPr>
              <w:t>***</w:t>
            </w:r>
          </w:p>
        </w:tc>
        <w:tc>
          <w:tcPr>
            <w:tcW w:w="211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270B4" w:rsidRDefault="009853D0">
            <w:pPr>
              <w:widowControl w:val="0"/>
              <w:snapToGrid w:val="0"/>
              <w:spacing w:after="0" w:line="240" w:lineRule="auto"/>
              <w:contextualSpacing/>
              <w:jc w:val="right"/>
            </w:pPr>
            <w:r>
              <w:rPr>
                <w:rFonts w:cstheme="minorHAnsi"/>
              </w:rPr>
              <w:t>1.00</w:t>
            </w:r>
          </w:p>
        </w:tc>
      </w:tr>
    </w:tbl>
    <w:p w:rsidR="00E270B4" w:rsidRDefault="00E270B4">
      <w:pPr>
        <w:rPr>
          <w:rFonts w:eastAsia="Arial" w:cstheme="minorHAnsi"/>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2117"/>
        <w:gridCol w:w="2111"/>
        <w:gridCol w:w="1869"/>
      </w:tblGrid>
      <w:tr w:rsidR="00E270B4">
        <w:tc>
          <w:tcPr>
            <w:tcW w:w="9806"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E270B4" w:rsidRDefault="009853D0">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E270B4">
        <w:tc>
          <w:tcPr>
            <w:tcW w:w="370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name and surname</w:t>
            </w:r>
          </w:p>
        </w:tc>
        <w:tc>
          <w:tcPr>
            <w:tcW w:w="2117"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11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E270B4">
        <w:tc>
          <w:tcPr>
            <w:tcW w:w="3709" w:type="dxa"/>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snapToGrid w:val="0"/>
              <w:spacing w:after="0" w:line="240" w:lineRule="auto"/>
              <w:contextualSpacing/>
            </w:pPr>
            <w:r>
              <w:rPr>
                <w:rFonts w:eastAsia="Times New Roman" w:cstheme="minorHAnsi"/>
              </w:rPr>
              <w:t>Isabel Álvarez Vispo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jc w:val="right"/>
            </w:pPr>
            <w:r>
              <w:rPr>
                <w:rFonts w:cstheme="minorHAnsi"/>
              </w:rPr>
              <w:t>EHNE BIZKAIA TRADE UNION</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270B4" w:rsidRDefault="009853D0">
            <w:pPr>
              <w:widowControl w:val="0"/>
              <w:snapToGrid w:val="0"/>
              <w:spacing w:after="0" w:line="240" w:lineRule="auto"/>
              <w:contextualSpacing/>
              <w:jc w:val="right"/>
            </w:pPr>
            <w:r>
              <w:rPr>
                <w:rFonts w:cstheme="minorHAnsi"/>
              </w:rPr>
              <w:t>1.00</w:t>
            </w:r>
          </w:p>
        </w:tc>
      </w:tr>
      <w:tr w:rsidR="00E270B4">
        <w:tc>
          <w:tcPr>
            <w:tcW w:w="3709" w:type="dxa"/>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snapToGrid w:val="0"/>
              <w:spacing w:after="0" w:line="240" w:lineRule="auto"/>
              <w:contextualSpacing/>
            </w:pPr>
            <w:r>
              <w:rPr>
                <w:rFonts w:eastAsia="Times New Roman" w:cstheme="minorHAnsi"/>
              </w:rPr>
              <w:t>Ángel Calle Collado</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jc w:val="right"/>
            </w:pPr>
            <w:r>
              <w:rPr>
                <w:rFonts w:cstheme="minorHAnsi"/>
              </w:rPr>
              <w:t>ECOJERTE COOPERATIVE</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270B4" w:rsidRDefault="009853D0">
            <w:pPr>
              <w:widowControl w:val="0"/>
              <w:snapToGrid w:val="0"/>
              <w:spacing w:after="0" w:line="240" w:lineRule="auto"/>
              <w:contextualSpacing/>
              <w:jc w:val="right"/>
            </w:pPr>
            <w:r>
              <w:rPr>
                <w:rFonts w:cstheme="minorHAnsi"/>
              </w:rPr>
              <w:t>0.5</w:t>
            </w:r>
          </w:p>
        </w:tc>
      </w:tr>
      <w:tr w:rsidR="00E270B4">
        <w:tc>
          <w:tcPr>
            <w:tcW w:w="3709" w:type="dxa"/>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snapToGrid w:val="0"/>
              <w:spacing w:after="0" w:line="240" w:lineRule="auto"/>
              <w:contextualSpacing/>
            </w:pPr>
            <w:r>
              <w:rPr>
                <w:rFonts w:eastAsia="Times New Roman" w:cstheme="minorHAnsi"/>
              </w:rPr>
              <w:t>David Gallar Hernández</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270B4" w:rsidRDefault="009853D0">
            <w:pPr>
              <w:widowControl w:val="0"/>
              <w:snapToGrid w:val="0"/>
              <w:spacing w:after="0" w:line="240" w:lineRule="auto"/>
              <w:contextualSpacing/>
              <w:jc w:val="right"/>
            </w:pPr>
            <w:r>
              <w:rPr>
                <w:rFonts w:cstheme="minorHAnsi"/>
              </w:rPr>
              <w:t>1.00</w:t>
            </w:r>
          </w:p>
        </w:tc>
      </w:tr>
      <w:tr w:rsidR="00E270B4">
        <w:tc>
          <w:tcPr>
            <w:tcW w:w="3709" w:type="dxa"/>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snapToGrid w:val="0"/>
              <w:spacing w:after="0" w:line="240" w:lineRule="auto"/>
              <w:contextualSpacing/>
            </w:pPr>
            <w:r>
              <w:rPr>
                <w:rFonts w:eastAsia="Times New Roman" w:cstheme="minorHAnsi"/>
              </w:rPr>
              <w:t>Marta Guadalupe Rivera Ferré</w:t>
            </w:r>
          </w:p>
        </w:tc>
        <w:tc>
          <w:tcPr>
            <w:tcW w:w="2117"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pPr>
            <w:r>
              <w:rPr>
                <w:rFonts w:cstheme="minorHAnsi"/>
              </w:rPr>
              <w:t>***</w:t>
            </w:r>
          </w:p>
        </w:tc>
        <w:tc>
          <w:tcPr>
            <w:tcW w:w="2111"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E270B4" w:rsidRDefault="009853D0">
            <w:pPr>
              <w:widowControl w:val="0"/>
              <w:snapToGrid w:val="0"/>
              <w:spacing w:after="0" w:line="240" w:lineRule="auto"/>
              <w:contextualSpacing/>
              <w:jc w:val="right"/>
            </w:pPr>
            <w:r>
              <w:rPr>
                <w:rFonts w:cstheme="minorHAnsi"/>
              </w:rPr>
              <w:t>UNIVERSITY OF VIC</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E270B4" w:rsidRDefault="009853D0">
            <w:pPr>
              <w:widowControl w:val="0"/>
              <w:snapToGrid w:val="0"/>
              <w:spacing w:after="0" w:line="240" w:lineRule="auto"/>
              <w:contextualSpacing/>
              <w:jc w:val="right"/>
            </w:pPr>
            <w:r>
              <w:rPr>
                <w:rFonts w:cstheme="minorHAnsi"/>
              </w:rPr>
              <w:t>0.5</w:t>
            </w:r>
          </w:p>
        </w:tc>
      </w:tr>
      <w:tr w:rsidR="00E270B4">
        <w:tc>
          <w:tcPr>
            <w:tcW w:w="9806" w:type="dxa"/>
            <w:gridSpan w:val="4"/>
            <w:tcBorders>
              <w:left w:val="single" w:sz="4" w:space="0" w:color="000000"/>
              <w:bottom w:val="single" w:sz="4" w:space="0" w:color="000000"/>
              <w:right w:val="single" w:sz="4" w:space="0" w:color="000000"/>
            </w:tcBorders>
            <w:shd w:val="clear" w:color="auto" w:fill="BFBFBF" w:themeFill="background1" w:themeFillShade="BF"/>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E270B4">
        <w:tc>
          <w:tcPr>
            <w:tcW w:w="9806" w:type="dxa"/>
            <w:gridSpan w:val="4"/>
            <w:tcBorders>
              <w:left w:val="single" w:sz="4" w:space="0" w:color="000000"/>
              <w:bottom w:val="single" w:sz="4" w:space="0" w:color="000000"/>
              <w:right w:val="single" w:sz="4" w:space="0" w:color="000000"/>
            </w:tcBorders>
            <w:shd w:val="clear" w:color="auto" w:fill="FFFFFF" w:themeFill="background1"/>
          </w:tcPr>
          <w:p w:rsidR="00E270B4" w:rsidRDefault="009853D0">
            <w:pPr>
              <w:widowControl w:val="0"/>
              <w:contextualSpacing/>
              <w:rPr>
                <w:rFonts w:eastAsia="NSimSun" w:cstheme="minorHAnsi"/>
                <w:b/>
                <w:color w:val="000000"/>
                <w:kern w:val="2"/>
                <w:lang w:eastAsia="zh-CN" w:bidi="hi-IN"/>
              </w:rPr>
            </w:pPr>
            <w:r>
              <w:lastRenderedPageBreak/>
              <w:t xml:space="preserve">Tutorials/seminars: Wednesday and Thursday mornings: 9-11:30 </w:t>
            </w:r>
            <w:r>
              <w:br/>
            </w:r>
            <w:r>
              <w:br/>
            </w:r>
            <w:r>
              <w:t>Teaching staff office</w:t>
            </w:r>
          </w:p>
        </w:tc>
      </w:tr>
    </w:tbl>
    <w:p w:rsidR="00E270B4" w:rsidRDefault="00E270B4">
      <w:pPr>
        <w:widowControl w:val="0"/>
        <w:ind w:hanging="567"/>
        <w:contextualSpacing/>
        <w:rPr>
          <w:rFonts w:eastAsia="NSimSun" w:cstheme="minorHAnsi"/>
          <w:b/>
          <w:color w:val="000000"/>
          <w:kern w:val="2"/>
          <w:lang w:eastAsia="zh-CN" w:bidi="hi-IN"/>
        </w:rPr>
      </w:pPr>
    </w:p>
    <w:p w:rsidR="00E270B4" w:rsidRDefault="00E270B4">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E270B4">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E270B4">
        <w:tc>
          <w:tcPr>
            <w:tcW w:w="3682" w:type="dxa"/>
            <w:tcBorders>
              <w:left w:val="single" w:sz="4" w:space="0" w:color="000000"/>
              <w:bottom w:val="single" w:sz="4" w:space="0" w:color="000000"/>
            </w:tcBorders>
            <w:shd w:val="clear" w:color="auto" w:fill="92D050"/>
          </w:tcPr>
          <w:p w:rsidR="00E270B4" w:rsidRDefault="009853D0">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t>Understand the dimensions of power, democracy and sustainable management of natural resources; historical and current debates on citizenship, participation, public institutions, social movements and social change; current critiques of the dynamics of gover</w:t>
            </w:r>
            <w:r>
              <w:t>nment and governance in the context of globalisation; the concepts of participatory democracy and radical democracy in the context of rural and urban sustainability.</w:t>
            </w:r>
            <w:r>
              <w:br/>
            </w:r>
            <w:r>
              <w:br/>
            </w:r>
          </w:p>
        </w:tc>
      </w:tr>
      <w:tr w:rsidR="00E270B4">
        <w:tc>
          <w:tcPr>
            <w:tcW w:w="3682" w:type="dxa"/>
            <w:tcBorders>
              <w:left w:val="single" w:sz="4" w:space="0" w:color="000000"/>
              <w:bottom w:val="single" w:sz="4" w:space="0" w:color="000000"/>
            </w:tcBorders>
            <w:shd w:val="clear" w:color="auto" w:fill="92D050"/>
          </w:tcPr>
          <w:p w:rsidR="00E270B4" w:rsidRDefault="009853D0">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E270B4" w:rsidRDefault="00E270B4">
            <w:pPr>
              <w:widowControl w:val="0"/>
              <w:suppressLineNumbers/>
              <w:spacing w:after="0" w:line="240" w:lineRule="auto"/>
              <w:contextualSpacing/>
              <w:textAlignment w:val="baseline"/>
              <w:rPr>
                <w:rFonts w:eastAsia="NSimSun" w:cstheme="minorHAnsi"/>
                <w:color w:val="000000"/>
                <w:kern w:val="2"/>
                <w:lang w:eastAsia="zh-CN" w:bidi="hi-IN"/>
              </w:rPr>
            </w:pPr>
          </w:p>
        </w:tc>
      </w:tr>
      <w:tr w:rsidR="00E270B4">
        <w:tc>
          <w:tcPr>
            <w:tcW w:w="3682" w:type="dxa"/>
            <w:tcBorders>
              <w:left w:val="single" w:sz="4" w:space="0" w:color="000000"/>
              <w:bottom w:val="single" w:sz="4" w:space="0" w:color="000000"/>
            </w:tcBorders>
            <w:shd w:val="clear" w:color="auto" w:fill="92D050"/>
          </w:tcPr>
          <w:p w:rsidR="00E270B4" w:rsidRDefault="009853D0">
            <w:pPr>
              <w:widowControl w:val="0"/>
              <w:suppressLineNumbers/>
              <w:spacing w:after="0" w:line="240" w:lineRule="auto"/>
              <w:contextualSpacing/>
              <w:textAlignment w:val="baseline"/>
            </w:pPr>
            <w:r>
              <w:t>Skills</w:t>
            </w:r>
          </w:p>
        </w:tc>
        <w:tc>
          <w:tcPr>
            <w:tcW w:w="6124" w:type="dxa"/>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t>Use conceptual and practical tools related to cross-cutting dimen</w:t>
            </w:r>
            <w:r>
              <w:t>sions of agroecology in the context of food globalisation: post-normal science, philosophy of participatory action, the social construction of knowledge and trust, post-development and degrowth, gender relations.</w:t>
            </w:r>
            <w:r>
              <w:br/>
            </w:r>
            <w:r>
              <w:br/>
            </w:r>
            <w:r>
              <w:br/>
            </w:r>
          </w:p>
        </w:tc>
      </w:tr>
    </w:tbl>
    <w:p w:rsidR="00E270B4" w:rsidRDefault="00E270B4">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E270B4">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E270B4">
        <w:tc>
          <w:tcPr>
            <w:tcW w:w="9806" w:type="dxa"/>
            <w:gridSpan w:val="5"/>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pacing w:after="0" w:line="240" w:lineRule="auto"/>
              <w:contextualSpacing/>
              <w:textAlignment w:val="baseline"/>
              <w:rPr>
                <w:rFonts w:eastAsia="NSimSun" w:cstheme="minorHAnsi"/>
                <w:color w:val="000000"/>
                <w:kern w:val="2"/>
                <w:lang w:eastAsia="zh-CN" w:bidi="hi-IN"/>
              </w:rPr>
            </w:pPr>
            <w:r>
              <w:t xml:space="preserve">Theoretical classes:  </w:t>
            </w:r>
            <w:r>
              <w:br/>
            </w:r>
            <w:r>
              <w:br/>
            </w:r>
            <w:r>
              <w:t>•</w:t>
            </w:r>
            <w:r>
              <w:tab/>
              <w:t xml:space="preserve">Bifurcations and disaffections in contemporary democracies: open debates on the role of citizenship, political participation and organisational systems in the construction of sustainable rural and urban development.  </w:t>
            </w:r>
            <w:r>
              <w:br/>
            </w:r>
            <w:r>
              <w:br/>
            </w:r>
            <w:r>
              <w:t>•</w:t>
            </w:r>
            <w:r>
              <w:tab/>
              <w:t>Classical</w:t>
            </w:r>
            <w:r>
              <w:t xml:space="preserve"> approaches to democracy: socialism, liberalism and anarchism. Expanding paradigms: ecological democracy, communal and new commons, the ecofeminist perspective on power and social change, post-development and democracy.  </w:t>
            </w:r>
            <w:r>
              <w:br/>
            </w:r>
            <w:r>
              <w:br/>
            </w:r>
            <w:r>
              <w:t>•</w:t>
            </w:r>
            <w:r>
              <w:tab/>
              <w:t>Critical networks, social movem</w:t>
            </w:r>
            <w:r>
              <w:t xml:space="preserve">ents and expressions of radical democracy. Analysis of contemporary forms of satisfying basic needs "from below". Municipalist strategies.  </w:t>
            </w:r>
            <w:r>
              <w:br/>
            </w:r>
            <w:r>
              <w:br/>
            </w:r>
            <w:r>
              <w:t>•</w:t>
            </w:r>
            <w:r>
              <w:tab/>
              <w:t>The construction of democracy: from everyday life to public policy, from power to sustainable alternatives, from</w:t>
            </w:r>
            <w:r>
              <w:t xml:space="preserve"> the local situation and territory to the global scale, from domination to forms of participation that work from biocultural diversity. The struggle for food sovereignty.  </w:t>
            </w:r>
            <w:r>
              <w:br/>
            </w:r>
            <w:r>
              <w:br/>
            </w:r>
            <w:r>
              <w:br/>
            </w:r>
            <w:r>
              <w:rPr>
                <w:b/>
              </w:rPr>
              <w:t xml:space="preserve">Practical classes:  </w:t>
            </w:r>
            <w:r>
              <w:rPr>
                <w:b/>
              </w:rPr>
              <w:br/>
            </w:r>
            <w:r>
              <w:br/>
            </w:r>
            <w:r>
              <w:lastRenderedPageBreak/>
              <w:t>•</w:t>
            </w:r>
            <w:r>
              <w:tab/>
              <w:t>Analysis of the democratic nature of the cooperative syst</w:t>
            </w:r>
            <w:r>
              <w:t xml:space="preserve">em in Spain.  </w:t>
            </w:r>
            <w:r>
              <w:br/>
            </w:r>
            <w:r>
              <w:br/>
            </w:r>
            <w:r>
              <w:br/>
            </w:r>
            <w:r>
              <w:t xml:space="preserve">Guided activities:  </w:t>
            </w:r>
            <w:r>
              <w:br/>
            </w:r>
            <w:r>
              <w:br/>
            </w:r>
            <w:r>
              <w:t xml:space="preserve">    1.   Seminar: Discussion, with regard to the democratic dimension, of the experiences in which students and teachers have participated in the field of agroecology.  </w:t>
            </w:r>
            <w:r>
              <w:br/>
              <w:t xml:space="preserve">    2.   Lectures: The current state of democra</w:t>
            </w:r>
            <w:r>
              <w:t>cy, social movements and the state in Latin America and the European Union: rethinking politics?</w:t>
            </w:r>
          </w:p>
          <w:p w:rsidR="00E270B4" w:rsidRDefault="00E270B4">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E270B4" w:rsidRDefault="00E270B4">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E270B4">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TRAINING ACTIVITIES AND TEACHING METHODOLOGIES</w:t>
            </w:r>
          </w:p>
        </w:tc>
      </w:tr>
      <w:tr w:rsidR="00E270B4">
        <w:tc>
          <w:tcPr>
            <w:tcW w:w="9806" w:type="dxa"/>
            <w:gridSpan w:val="5"/>
            <w:tcBorders>
              <w:left w:val="single" w:sz="4" w:space="0" w:color="000000"/>
              <w:bottom w:val="single" w:sz="4" w:space="0" w:color="000000"/>
              <w:right w:val="single" w:sz="4" w:space="0" w:color="000000"/>
            </w:tcBorders>
            <w:shd w:val="clear" w:color="auto" w:fill="auto"/>
          </w:tcPr>
          <w:p w:rsidR="00E270B4" w:rsidRDefault="00E270B4">
            <w:pPr>
              <w:widowControl w:val="0"/>
              <w:suppressLineNumbers/>
              <w:spacing w:after="0" w:line="240" w:lineRule="auto"/>
              <w:contextualSpacing/>
              <w:textAlignment w:val="baseline"/>
              <w:rPr>
                <w:rFonts w:eastAsia="NSimSun" w:cstheme="minorHAnsi"/>
                <w:color w:val="000000"/>
                <w:kern w:val="2"/>
                <w:lang w:eastAsia="zh-CN" w:bidi="hi-IN"/>
              </w:rPr>
            </w:pPr>
          </w:p>
          <w:p w:rsidR="00E270B4" w:rsidRDefault="00E270B4">
            <w:pPr>
              <w:widowControl w:val="0"/>
              <w:suppressLineNumbers/>
              <w:spacing w:after="0" w:line="240" w:lineRule="auto"/>
              <w:contextualSpacing/>
              <w:textAlignment w:val="baseline"/>
              <w:rPr>
                <w:rFonts w:eastAsia="NSimSun" w:cstheme="minorHAnsi"/>
                <w:color w:val="000000"/>
                <w:kern w:val="2"/>
                <w:lang w:eastAsia="zh-CN" w:bidi="hi-IN"/>
              </w:rPr>
            </w:pPr>
          </w:p>
        </w:tc>
      </w:tr>
      <w:tr w:rsidR="00E270B4">
        <w:tc>
          <w:tcPr>
            <w:tcW w:w="3009"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method</w:t>
            </w:r>
          </w:p>
        </w:tc>
        <w:tc>
          <w:tcPr>
            <w:tcW w:w="2411" w:type="dxa"/>
            <w:tcBorders>
              <w:left w:val="single" w:sz="4" w:space="0" w:color="000000"/>
              <w:bottom w:val="single" w:sz="4" w:space="0" w:color="000000"/>
            </w:tcBorders>
            <w:shd w:val="clear" w:color="auto" w:fill="92D050"/>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E270B4" w:rsidRDefault="009853D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E270B4" w:rsidRDefault="009853D0">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E270B4">
        <w:tc>
          <w:tcPr>
            <w:tcW w:w="3009"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E270B4">
        <w:tc>
          <w:tcPr>
            <w:tcW w:w="3009"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eastAsia="Times New Roman" w:cstheme="minorHAnsi"/>
              </w:rPr>
              <w:t>Academically directed and/or supervised activities</w:t>
            </w:r>
          </w:p>
        </w:tc>
        <w:tc>
          <w:tcPr>
            <w:tcW w:w="2413"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w:t>
            </w:r>
          </w:p>
        </w:tc>
      </w:tr>
      <w:tr w:rsidR="00E270B4">
        <w:tc>
          <w:tcPr>
            <w:tcW w:w="3009"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E270B4" w:rsidRDefault="009853D0">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E270B4" w:rsidRDefault="009853D0">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E270B4">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E270B4">
        <w:tc>
          <w:tcPr>
            <w:tcW w:w="9806" w:type="dxa"/>
            <w:gridSpan w:val="5"/>
            <w:tcBorders>
              <w:left w:val="single" w:sz="4" w:space="0" w:color="000000"/>
              <w:bottom w:val="single" w:sz="4" w:space="0" w:color="000000"/>
              <w:right w:val="single" w:sz="4" w:space="0" w:color="000000"/>
            </w:tcBorders>
            <w:shd w:val="clear" w:color="auto" w:fill="auto"/>
          </w:tcPr>
          <w:p w:rsidR="00E270B4" w:rsidRDefault="009853D0">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either by email to the module coordinator or by uploading a file as an assignment in</w:t>
            </w:r>
            <w:r>
              <w:t xml:space="preserve"> the corresponding section of the course on Moodle.</w:t>
            </w:r>
          </w:p>
        </w:tc>
      </w:tr>
      <w:tr w:rsidR="00E270B4">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E270B4" w:rsidRDefault="009853D0">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E270B4">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270B4" w:rsidRDefault="009853D0">
            <w:pPr>
              <w:widowControl w:val="0"/>
              <w:snapToGrid w:val="0"/>
              <w:spacing w:after="0" w:line="240" w:lineRule="auto"/>
              <w:contextualSpacing/>
            </w:pPr>
            <w:r>
              <w:rPr>
                <w:rFonts w:eastAsia="Times New Roman" w:cstheme="minorHAnsi"/>
              </w:rPr>
              <w:t>Internship report/memoir</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270B4" w:rsidRDefault="009853D0">
            <w:pPr>
              <w:widowControl w:val="0"/>
              <w:snapToGrid w:val="0"/>
              <w:spacing w:after="0" w:line="240" w:lineRule="auto"/>
              <w:contextualSpacing/>
              <w:jc w:val="right"/>
            </w:pPr>
            <w:r>
              <w:rPr>
                <w:rFonts w:cstheme="minorHAnsi"/>
              </w:rPr>
              <w:t>40%</w:t>
            </w:r>
          </w:p>
        </w:tc>
      </w:tr>
      <w:tr w:rsidR="00E270B4">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270B4" w:rsidRDefault="009853D0">
            <w:pPr>
              <w:widowControl w:val="0"/>
              <w:snapToGrid w:val="0"/>
              <w:spacing w:after="0" w:line="240" w:lineRule="auto"/>
              <w:contextualSpacing/>
            </w:pPr>
            <w:r>
              <w:rPr>
                <w:rFonts w:eastAsia="Times New Roman" w:cstheme="minorHAnsi"/>
              </w:rPr>
              <w:t>Long-answer tests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270B4" w:rsidRDefault="009853D0">
            <w:pPr>
              <w:widowControl w:val="0"/>
              <w:snapToGrid w:val="0"/>
              <w:spacing w:after="0" w:line="240" w:lineRule="auto"/>
              <w:contextualSpacing/>
              <w:jc w:val="right"/>
            </w:pPr>
            <w:r>
              <w:rPr>
                <w:rFonts w:cstheme="minorHAnsi"/>
              </w:rPr>
              <w:t>40</w:t>
            </w:r>
          </w:p>
        </w:tc>
      </w:tr>
      <w:tr w:rsidR="00E270B4">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E270B4" w:rsidRDefault="009853D0">
            <w:pPr>
              <w:widowControl w:val="0"/>
              <w:snapToGrid w:val="0"/>
              <w:spacing w:after="0" w:line="240" w:lineRule="auto"/>
              <w:contextualSpacing/>
            </w:pPr>
            <w:r>
              <w:rPr>
                <w:rFonts w:eastAsia="Times New Roman" w:cstheme="minorHAnsi"/>
              </w:rPr>
              <w:t>Group work</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270B4" w:rsidRDefault="009853D0">
            <w:pPr>
              <w:widowControl w:val="0"/>
              <w:snapToGrid w:val="0"/>
              <w:spacing w:after="0" w:line="240" w:lineRule="auto"/>
              <w:contextualSpacing/>
              <w:jc w:val="right"/>
            </w:pPr>
            <w:r>
              <w:rPr>
                <w:rFonts w:cstheme="minorHAnsi"/>
              </w:rPr>
              <w:t>20</w:t>
            </w:r>
          </w:p>
        </w:tc>
      </w:tr>
      <w:tr w:rsidR="00E270B4">
        <w:tc>
          <w:tcPr>
            <w:tcW w:w="9806" w:type="dxa"/>
            <w:gridSpan w:val="5"/>
            <w:tcBorders>
              <w:left w:val="single" w:sz="4" w:space="0" w:color="000000"/>
              <w:bottom w:val="single" w:sz="4" w:space="0" w:color="000000"/>
              <w:right w:val="single" w:sz="4" w:space="0" w:color="000000"/>
            </w:tcBorders>
            <w:shd w:val="clear" w:color="auto" w:fill="CCCCCC"/>
          </w:tcPr>
          <w:p w:rsidR="00E270B4" w:rsidRDefault="009853D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E270B4">
        <w:tc>
          <w:tcPr>
            <w:tcW w:w="9806" w:type="dxa"/>
            <w:gridSpan w:val="5"/>
            <w:tcBorders>
              <w:left w:val="single" w:sz="4" w:space="0" w:color="000000"/>
              <w:bottom w:val="single" w:sz="4" w:space="0" w:color="000000"/>
              <w:right w:val="single" w:sz="4" w:space="0" w:color="000000"/>
            </w:tcBorders>
          </w:tcPr>
          <w:p w:rsidR="00E270B4" w:rsidRDefault="009853D0">
            <w:pPr>
              <w:widowControl w:val="0"/>
              <w:spacing w:after="0"/>
              <w:contextualSpacing/>
              <w:rPr>
                <w:rFonts w:eastAsia="NSimSun" w:cstheme="minorHAnsi"/>
                <w:b/>
                <w:color w:val="000000"/>
                <w:kern w:val="2"/>
                <w:sz w:val="24"/>
                <w:szCs w:val="24"/>
                <w:lang w:eastAsia="zh-CN" w:bidi="hi-IN"/>
              </w:rPr>
            </w:pPr>
            <w:r>
              <w:t xml:space="preserve">Lecture    </w:t>
            </w:r>
            <w:r>
              <w:br/>
            </w:r>
            <w:r>
              <w:t>Group work and/or group presentations</w:t>
            </w:r>
            <w:r>
              <w:br/>
            </w:r>
            <w:r>
              <w:t>Discussions</w:t>
            </w:r>
            <w:r>
              <w:br/>
            </w:r>
            <w:r>
              <w:t>Study and analysis of materials and readings</w:t>
            </w:r>
            <w:r>
              <w:br/>
            </w:r>
            <w:r>
              <w:br/>
            </w:r>
          </w:p>
        </w:tc>
      </w:tr>
      <w:tr w:rsidR="00E270B4">
        <w:tc>
          <w:tcPr>
            <w:tcW w:w="9806" w:type="dxa"/>
            <w:gridSpan w:val="5"/>
            <w:tcBorders>
              <w:left w:val="single" w:sz="4" w:space="0" w:color="000000"/>
              <w:bottom w:val="single" w:sz="4" w:space="0" w:color="000000"/>
              <w:right w:val="single" w:sz="4" w:space="0" w:color="000000"/>
            </w:tcBorders>
            <w:shd w:val="clear" w:color="auto" w:fill="CCCCCC"/>
          </w:tcPr>
          <w:p w:rsidR="00E270B4" w:rsidRDefault="009853D0">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BIBLIOGRAPHY</w:t>
            </w:r>
          </w:p>
        </w:tc>
      </w:tr>
      <w:tr w:rsidR="00E270B4">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E270B4" w:rsidRDefault="009853D0">
            <w:pPr>
              <w:widowControl w:val="0"/>
              <w:spacing w:after="0"/>
              <w:contextualSpacing/>
              <w:rPr>
                <w:rFonts w:eastAsia="NSimSun" w:cstheme="minorHAnsi"/>
                <w:b/>
                <w:color w:val="000000"/>
                <w:kern w:val="2"/>
                <w:sz w:val="24"/>
                <w:szCs w:val="24"/>
                <w:lang w:eastAsia="zh-CN" w:bidi="hi-IN"/>
              </w:rPr>
            </w:pPr>
            <w:r>
              <w:t xml:space="preserve">Political Agroecology: social transition and peasantry. Authors: Ángel CALLE COLLADO and David GALLAR. Alasru, 2010.  </w:t>
            </w:r>
            <w:r>
              <w:br/>
            </w:r>
            <w:r>
              <w:t xml:space="preserve">Angel Calle Collado: (co-editor) Rebeldías en común. Sobre comunales, nuevos comunes y economías cooperativas (Rebellions in common. On communes, new commons and cooperative economies), Madrid, Libros en Acción, 2017  </w:t>
            </w:r>
            <w:r>
              <w:br/>
              <w:t xml:space="preserve">Angel Calle Collado: (co-author with </w:t>
            </w:r>
            <w:r>
              <w:t xml:space="preserve">Ricard Vilaregut) Territories in Democracy. Icaria, Barcelona, 104 pages, 2015, ISBN 9788498886351  </w:t>
            </w:r>
            <w:r>
              <w:br/>
              <w:t>Angel Calle Collado: (author) The Unpostponable Transition. The new political subjects to overcome the crisis, Icaria, Barcelona, 269 pages, 2013, ISBN 978</w:t>
            </w:r>
            <w:r>
              <w:t xml:space="preserve">8498884982  </w:t>
            </w:r>
            <w:r>
              <w:br/>
              <w:t xml:space="preserve">Angel Calle Collado: (coord. With Mamen Cuéllar and David Gallar) Processes towards food sovereignty. Perspectives and practices from political agroecology, Icaria, Barcelona, 216 pages, 2013, ISBN 9788498884531.  </w:t>
            </w:r>
            <w:r>
              <w:br/>
              <w:t>Víctor Manuel Toledo. Metabo</w:t>
            </w:r>
            <w:r>
              <w:t xml:space="preserve">lisms, nature and history. Towards a theory of socio-ecological transformations. Editorial Icaria, Barcelona, 2011  </w:t>
            </w:r>
            <w:r>
              <w:br/>
              <w:t>Fernando Prats, Yayo Herrero and Alicia Torrego, The Great Crossroads. On the eco-social crisis and the change of historical cycle, Publish</w:t>
            </w:r>
            <w:r>
              <w:t xml:space="preserve">er: Libros en Acción, 2016  </w:t>
            </w:r>
            <w:r>
              <w:br/>
              <w:t xml:space="preserve">Siliprandi and Gloria Patricia Zuloaga (coord.) Gender, Agroecology and Food Sovereignty. Barcelona: Icaria, 2015.  </w:t>
            </w:r>
            <w:r>
              <w:br/>
              <w:t>Stephan Rist (author): If we are of good heart, there is always production. Paths in the renewal of traditiona</w:t>
            </w:r>
            <w:r>
              <w:t xml:space="preserve">l forms of production and life and their importance for sustainable development, Agruco, 2002.  </w:t>
            </w:r>
            <w:r>
              <w:br/>
              <w:t>See special issue in Revista Agroecología: https://www.agroecologia.net/revista-agroecologia-no6/</w:t>
            </w:r>
            <w:r>
              <w:br/>
            </w:r>
          </w:p>
        </w:tc>
      </w:tr>
      <w:tr w:rsidR="00E270B4">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E270B4" w:rsidRDefault="009853D0">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CONTINGENCY PLAN</w:t>
            </w:r>
          </w:p>
        </w:tc>
      </w:tr>
      <w:tr w:rsidR="00E270B4">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E270B4" w:rsidRDefault="00E270B4">
            <w:pPr>
              <w:widowControl w:val="0"/>
              <w:spacing w:after="0"/>
              <w:contextualSpacing/>
              <w:rPr>
                <w:rFonts w:eastAsia="NSimSun" w:cstheme="minorHAnsi"/>
                <w:b/>
                <w:color w:val="000000"/>
                <w:kern w:val="2"/>
                <w:sz w:val="24"/>
                <w:szCs w:val="24"/>
                <w:lang w:eastAsia="zh-CN" w:bidi="hi-IN"/>
              </w:rPr>
            </w:pPr>
          </w:p>
        </w:tc>
      </w:tr>
    </w:tbl>
    <w:p w:rsidR="00E270B4" w:rsidRDefault="00E270B4">
      <w:pPr>
        <w:pStyle w:val="TableContents"/>
        <w:jc w:val="both"/>
        <w:rPr>
          <w:rFonts w:ascii="Serif" w:hAnsi="Serif"/>
        </w:rPr>
      </w:pPr>
    </w:p>
    <w:p w:rsidR="00E270B4" w:rsidRDefault="009853D0">
      <w:pPr>
        <w:pStyle w:val="TableContents"/>
        <w:jc w:val="both"/>
        <w:rPr>
          <w:rFonts w:ascii="Serif" w:hAnsi="Serif"/>
        </w:rPr>
      </w:pPr>
      <w:r>
        <w:rPr>
          <w:rFonts w:ascii="Serif" w:hAnsi="Serif"/>
          <w:color w:val="00000A"/>
          <w:sz w:val="20"/>
          <w:szCs w:val="20"/>
        </w:rPr>
        <w:t>In None, 25 April 2024.</w:t>
      </w:r>
    </w:p>
    <w:p w:rsidR="00E270B4" w:rsidRDefault="009853D0">
      <w:pPr>
        <w:pStyle w:val="TableContents"/>
        <w:spacing w:line="312" w:lineRule="auto"/>
        <w:ind w:left="-567"/>
        <w:jc w:val="right"/>
        <w:rPr>
          <w:rFonts w:ascii="Serif" w:hAnsi="Serif"/>
        </w:rPr>
      </w:pPr>
      <w:r>
        <w:rPr>
          <w:rFonts w:ascii="Serif" w:hAnsi="Serif"/>
          <w:color w:val="00000A"/>
          <w:sz w:val="20"/>
          <w:szCs w:val="20"/>
        </w:rPr>
        <w:t>Signed: Gallar Hernández, David</w:t>
      </w:r>
    </w:p>
    <w:p w:rsidR="00E270B4" w:rsidRDefault="00E270B4">
      <w:pPr>
        <w:pStyle w:val="TableContents"/>
        <w:spacing w:line="312" w:lineRule="auto"/>
        <w:ind w:left="-567"/>
        <w:jc w:val="right"/>
        <w:rPr>
          <w:rFonts w:ascii="Serif" w:hAnsi="Serif"/>
        </w:rPr>
      </w:pPr>
    </w:p>
    <w:p w:rsidR="00E270B4" w:rsidRDefault="009853D0">
      <w:pPr>
        <w:spacing w:before="120" w:after="120" w:line="312" w:lineRule="auto"/>
        <w:ind w:left="-567"/>
        <w:contextualSpacing/>
        <w:rPr>
          <w:sz w:val="10"/>
          <w:szCs w:val="10"/>
        </w:rPr>
      </w:pPr>
      <w:r>
        <w:rPr>
          <w:rFonts w:ascii="Times New Roman" w:hAnsi="Times New Roman"/>
          <w:sz w:val="10"/>
          <w:szCs w:val="10"/>
        </w:rPr>
        <w:t xml:space="preserve">            In accordance with current legislation on the protection of personal data (Regulation(EU) 2016/679 of 27 April), we inform you that the personal data you have provided will be processed by the INTERNATIONAL UNIV</w:t>
      </w:r>
      <w:r>
        <w:rPr>
          <w:rFonts w:ascii="Times New Roman" w:hAnsi="Times New Roman"/>
          <w:sz w:val="10"/>
          <w:szCs w:val="10"/>
        </w:rPr>
        <w:t>ERSITY OF ANDALUSIA as the data controller, with the Academic Management Department (Monasterio Santa María de las Cuevas, C / Américo Vespucio nº2. Isla de La Cartuja - 41092 - Seville), before whom you may exercise your rights of access, rectification, l</w:t>
      </w:r>
      <w:r>
        <w:rPr>
          <w:rFonts w:ascii="Times New Roman" w:hAnsi="Times New Roman"/>
          <w:sz w:val="10"/>
          <w:szCs w:val="10"/>
        </w:rPr>
        <w:t xml:space="preserve">imitation, opposition or portability, specifically indicating the reason for your request and attaching a copy of your identity document. The request may be made in writing on paper or by electronic means. </w:t>
      </w:r>
      <w:r>
        <w:rPr>
          <w:rFonts w:ascii="Times New Roman" w:hAnsi="Times New Roman"/>
          <w:sz w:val="10"/>
          <w:szCs w:val="10"/>
        </w:rPr>
        <w:br/>
      </w:r>
      <w:r>
        <w:rPr>
          <w:rFonts w:ascii="Times New Roman" w:hAnsi="Times New Roman"/>
          <w:sz w:val="10"/>
          <w:szCs w:val="10"/>
        </w:rPr>
        <w:br/>
        <w:t xml:space="preserve">            If you do not receive a response or </w:t>
      </w:r>
      <w:r>
        <w:rPr>
          <w:rFonts w:ascii="Times New Roman" w:hAnsi="Times New Roman"/>
          <w:sz w:val="10"/>
          <w:szCs w:val="10"/>
        </w:rPr>
        <w:t>your request is rejected, you may contact the University's Data Protection Officer (rgpd@unia.es Tel. 954 462299) or lodge a complaint with the Spanish Data Protection Agency using the forms provided for this purpose on its website: https://sedeagpd.gob.es</w:t>
      </w:r>
      <w:r>
        <w:rPr>
          <w:rFonts w:ascii="Times New Roman" w:hAnsi="Times New Roman"/>
          <w:sz w:val="10"/>
          <w:szCs w:val="10"/>
        </w:rPr>
        <w:t xml:space="preserve">. </w:t>
      </w:r>
      <w:r>
        <w:rPr>
          <w:rFonts w:ascii="Times New Roman" w:hAnsi="Times New Roman"/>
          <w:sz w:val="10"/>
          <w:szCs w:val="10"/>
        </w:rPr>
        <w:br/>
      </w:r>
      <w:r>
        <w:rPr>
          <w:rFonts w:ascii="Times New Roman" w:hAnsi="Times New Roman"/>
          <w:sz w:val="10"/>
          <w:szCs w:val="10"/>
        </w:rPr>
        <w:br/>
        <w:t xml:space="preserve">            As the data controller, the University informs you that it will only process the personal data you provide for the following purposes: </w:t>
      </w:r>
      <w:r>
        <w:rPr>
          <w:rFonts w:ascii="Times New Roman" w:hAnsi="Times New Roman"/>
          <w:sz w:val="10"/>
          <w:szCs w:val="10"/>
        </w:rPr>
        <w:br/>
        <w:t xml:space="preserve">            a)    Academic and administrative management of: </w:t>
      </w:r>
      <w:r>
        <w:rPr>
          <w:rFonts w:ascii="Times New Roman" w:hAnsi="Times New Roman"/>
          <w:sz w:val="10"/>
          <w:szCs w:val="10"/>
        </w:rPr>
        <w:br/>
        <w:t xml:space="preserve">                • Participation in the adm</w:t>
      </w:r>
      <w:r>
        <w:rPr>
          <w:rFonts w:ascii="Times New Roman" w:hAnsi="Times New Roman"/>
          <w:sz w:val="10"/>
          <w:szCs w:val="10"/>
        </w:rPr>
        <w:t xml:space="preserve">ission and enrolment processes for official courses (Bachelor's, Master's and Doctorate) or continuing education at the International University of Andalusia. </w:t>
      </w:r>
      <w:r>
        <w:rPr>
          <w:rFonts w:ascii="Times New Roman" w:hAnsi="Times New Roman"/>
          <w:sz w:val="10"/>
          <w:szCs w:val="10"/>
        </w:rPr>
        <w:br/>
        <w:t xml:space="preserve">                •    Enrolment and/or registration as a student in any of the official degree pr</w:t>
      </w:r>
      <w:r>
        <w:rPr>
          <w:rFonts w:ascii="Times New Roman" w:hAnsi="Times New Roman"/>
          <w:sz w:val="10"/>
          <w:szCs w:val="10"/>
        </w:rPr>
        <w:t xml:space="preserve">ogrammes (bachelor's, master's and doctoral), continuing education or other academic activities offered by the International University of Andalusia. </w:t>
      </w:r>
      <w:r>
        <w:rPr>
          <w:rFonts w:ascii="Times New Roman" w:hAnsi="Times New Roman"/>
          <w:sz w:val="10"/>
          <w:szCs w:val="10"/>
        </w:rPr>
        <w:br/>
        <w:t xml:space="preserve">                • Participation in calls for scholarships and study grants from the International Univers</w:t>
      </w:r>
      <w:r>
        <w:rPr>
          <w:rFonts w:ascii="Times New Roman" w:hAnsi="Times New Roman"/>
          <w:sz w:val="10"/>
          <w:szCs w:val="10"/>
        </w:rPr>
        <w:t xml:space="preserve">ity of Andalusia, the General State Administration or the Autonomous Communities and other public or private entities. </w:t>
      </w:r>
      <w:r>
        <w:rPr>
          <w:rFonts w:ascii="Times New Roman" w:hAnsi="Times New Roman"/>
          <w:sz w:val="10"/>
          <w:szCs w:val="10"/>
        </w:rPr>
        <w:br/>
        <w:t xml:space="preserve">                • Participation in calls for national or international mobility programmes. </w:t>
      </w:r>
      <w:r>
        <w:rPr>
          <w:rFonts w:ascii="Times New Roman" w:hAnsi="Times New Roman"/>
          <w:sz w:val="10"/>
          <w:szCs w:val="10"/>
        </w:rPr>
        <w:br/>
        <w:t xml:space="preserve">                •    Obtaining and issuing </w:t>
      </w:r>
      <w:r>
        <w:rPr>
          <w:rFonts w:ascii="Times New Roman" w:hAnsi="Times New Roman"/>
          <w:sz w:val="10"/>
          <w:szCs w:val="10"/>
        </w:rPr>
        <w:t xml:space="preserve">official degrees, university-specific degrees and other academic qualifications. </w:t>
      </w:r>
      <w:r>
        <w:rPr>
          <w:rFonts w:ascii="Times New Roman" w:hAnsi="Times New Roman"/>
          <w:sz w:val="10"/>
          <w:szCs w:val="10"/>
        </w:rPr>
        <w:br/>
        <w:t xml:space="preserve">            b)    Management of your participation as a student in national or international internships and training activities in institutions, companies, organisations or </w:t>
      </w:r>
      <w:r>
        <w:rPr>
          <w:rFonts w:ascii="Times New Roman" w:hAnsi="Times New Roman"/>
          <w:sz w:val="10"/>
          <w:szCs w:val="10"/>
        </w:rPr>
        <w:t xml:space="preserve">other centres. </w:t>
      </w:r>
      <w:r>
        <w:rPr>
          <w:rFonts w:ascii="Times New Roman" w:hAnsi="Times New Roman"/>
          <w:sz w:val="10"/>
          <w:szCs w:val="10"/>
        </w:rPr>
        <w:br/>
        <w:t xml:space="preserve">            c) Use of university services such as obtaining a university card, libraries, sports activities, or others. </w:t>
      </w:r>
      <w:r>
        <w:rPr>
          <w:rFonts w:ascii="Times New Roman" w:hAnsi="Times New Roman"/>
          <w:sz w:val="10"/>
          <w:szCs w:val="10"/>
        </w:rPr>
        <w:br/>
      </w:r>
      <w:r>
        <w:rPr>
          <w:rFonts w:ascii="Times New Roman" w:hAnsi="Times New Roman"/>
          <w:sz w:val="10"/>
          <w:szCs w:val="10"/>
        </w:rPr>
        <w:br/>
        <w:t xml:space="preserve">            The University is entitled to process this data as it is necessary for the execution of the legal relation</w:t>
      </w:r>
      <w:r>
        <w:rPr>
          <w:rFonts w:ascii="Times New Roman" w:hAnsi="Times New Roman"/>
          <w:sz w:val="10"/>
          <w:szCs w:val="10"/>
        </w:rPr>
        <w:t xml:space="preserve">ship established between you and the University and for the University to comply with its legal obligations established </w:t>
      </w:r>
      <w:r>
        <w:rPr>
          <w:rFonts w:ascii="Times New Roman" w:hAnsi="Times New Roman"/>
          <w:sz w:val="10"/>
          <w:szCs w:val="10"/>
        </w:rPr>
        <w:lastRenderedPageBreak/>
        <w:t xml:space="preserve">in Organic Law 6/2001 on Universities. </w:t>
      </w:r>
      <w:r>
        <w:rPr>
          <w:rFonts w:ascii="Times New Roman" w:hAnsi="Times New Roman"/>
          <w:sz w:val="10"/>
          <w:szCs w:val="10"/>
        </w:rPr>
        <w:br/>
        <w:t xml:space="preserve">            You are responsible for the accuracy of the personal data you have provided to the U</w:t>
      </w:r>
      <w:r>
        <w:rPr>
          <w:rFonts w:ascii="Times New Roman" w:hAnsi="Times New Roman"/>
          <w:sz w:val="10"/>
          <w:szCs w:val="10"/>
        </w:rPr>
        <w:t xml:space="preserve">niversity and for keeping it up to date. </w:t>
      </w:r>
      <w:r>
        <w:rPr>
          <w:rFonts w:ascii="Times New Roman" w:hAnsi="Times New Roman"/>
          <w:sz w:val="10"/>
          <w:szCs w:val="10"/>
        </w:rPr>
        <w:br/>
        <w:t xml:space="preserve">            The University will communicate the personal data that is essential, and never in any other case, to the following categories of recipients: </w:t>
      </w:r>
      <w:r>
        <w:rPr>
          <w:rFonts w:ascii="Times New Roman" w:hAnsi="Times New Roman"/>
          <w:sz w:val="10"/>
          <w:szCs w:val="10"/>
        </w:rPr>
        <w:br/>
        <w:t xml:space="preserve">                •    Other public administrations and bodies</w:t>
      </w:r>
      <w:r>
        <w:rPr>
          <w:rFonts w:ascii="Times New Roman" w:hAnsi="Times New Roman"/>
          <w:sz w:val="10"/>
          <w:szCs w:val="10"/>
        </w:rPr>
        <w:t xml:space="preserve"> for the exercise of their own powers and in accordance with the purposes set out above (including, but not limited to, ministries with powers in education and science, other administrations, other universities or equivalent training centres for the manage</w:t>
      </w:r>
      <w:r>
        <w:rPr>
          <w:rFonts w:ascii="Times New Roman" w:hAnsi="Times New Roman"/>
          <w:sz w:val="10"/>
          <w:szCs w:val="10"/>
        </w:rPr>
        <w:t xml:space="preserve">ment of transfers, and companies for the purpose of work placements). </w:t>
      </w:r>
      <w:r>
        <w:rPr>
          <w:rFonts w:ascii="Times New Roman" w:hAnsi="Times New Roman"/>
          <w:sz w:val="10"/>
          <w:szCs w:val="10"/>
        </w:rPr>
        <w:br/>
        <w:t xml:space="preserve">                •    To banking institutions for the management of payments and collections. </w:t>
      </w:r>
      <w:r>
        <w:rPr>
          <w:rFonts w:ascii="Times New Roman" w:hAnsi="Times New Roman"/>
          <w:sz w:val="10"/>
          <w:szCs w:val="10"/>
        </w:rPr>
        <w:br/>
        <w:t xml:space="preserve">                •    To public or private bodies by virtue of collaboration agreements or c</w:t>
      </w:r>
      <w:r>
        <w:rPr>
          <w:rFonts w:ascii="Times New Roman" w:hAnsi="Times New Roman"/>
          <w:sz w:val="10"/>
          <w:szCs w:val="10"/>
        </w:rPr>
        <w:t xml:space="preserve">ontracts, in accordance with the provisions of current legislation on data protection. </w:t>
      </w:r>
      <w:r>
        <w:rPr>
          <w:rFonts w:ascii="Times New Roman" w:hAnsi="Times New Roman"/>
          <w:sz w:val="10"/>
          <w:szCs w:val="10"/>
        </w:rPr>
        <w:br/>
        <w:t xml:space="preserve">                • To the University's own services that are appropriate for managing the use of the university services offered. </w:t>
      </w:r>
      <w:r>
        <w:rPr>
          <w:rFonts w:ascii="Times New Roman" w:hAnsi="Times New Roman"/>
          <w:sz w:val="10"/>
          <w:szCs w:val="10"/>
        </w:rPr>
        <w:br/>
        <w:t xml:space="preserve">            Your personal data will be</w:t>
      </w:r>
      <w:r>
        <w:rPr>
          <w:rFonts w:ascii="Times New Roman" w:hAnsi="Times New Roman"/>
          <w:sz w:val="10"/>
          <w:szCs w:val="10"/>
        </w:rPr>
        <w:t xml:space="preserve"> processed and stored by the University in accordance with current data protection legislation, and will then become part of the University Historical Archive, after being purged, in accordance with the provisions of the legislation on Historical Heritage.</w:t>
      </w:r>
      <w:r>
        <w:rPr>
          <w:rFonts w:ascii="Times New Roman" w:hAnsi="Times New Roman"/>
          <w:sz w:val="10"/>
          <w:szCs w:val="10"/>
        </w:rPr>
        <w:t xml:space="preserve"> </w:t>
      </w:r>
      <w:r>
        <w:rPr>
          <w:rFonts w:ascii="Times New Roman" w:hAnsi="Times New Roman"/>
          <w:sz w:val="10"/>
          <w:szCs w:val="10"/>
        </w:rPr>
        <w:br/>
      </w:r>
      <w:r>
        <w:rPr>
          <w:rFonts w:ascii="Times New Roman" w:hAnsi="Times New Roman"/>
          <w:sz w:val="10"/>
          <w:szCs w:val="10"/>
        </w:rPr>
        <w:br/>
        <w:t xml:space="preserve">            The University only envisages the transfer of data to third countries in the case of your participation as a student in any of the international training programmes or scholarships. The transfer will be carried out in accordance with the gui</w:t>
      </w:r>
      <w:r>
        <w:rPr>
          <w:rFonts w:ascii="Times New Roman" w:hAnsi="Times New Roman"/>
          <w:sz w:val="10"/>
          <w:szCs w:val="10"/>
        </w:rPr>
        <w:t xml:space="preserve">delines established in this regard by the European Data Protection Regulation and implementing regulations. </w:t>
      </w:r>
      <w:r>
        <w:rPr>
          <w:rFonts w:ascii="Times New Roman" w:hAnsi="Times New Roman"/>
          <w:sz w:val="10"/>
          <w:szCs w:val="10"/>
        </w:rPr>
        <w:br/>
        <w:t xml:space="preserve">            The Data Protection Service of the International University of Andalusia has a website that includes legislation, information and model</w:t>
      </w:r>
      <w:r>
        <w:rPr>
          <w:rFonts w:ascii="Times New Roman" w:hAnsi="Times New Roman"/>
          <w:sz w:val="10"/>
          <w:szCs w:val="10"/>
        </w:rPr>
        <w:t>s relating to Personal Data Protection, which can be accessed via the following link:  https://www.unia.es/protecciondatos</w:t>
      </w:r>
    </w:p>
    <w:sectPr w:rsidR="00E270B4">
      <w:headerReference w:type="default" r:id="rId15"/>
      <w:footerReference w:type="default" r:id="rId16"/>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D0" w:rsidRDefault="009853D0">
      <w:pPr>
        <w:spacing w:after="0" w:line="240" w:lineRule="auto"/>
      </w:pPr>
      <w:r>
        <w:separator/>
      </w:r>
    </w:p>
  </w:endnote>
  <w:endnote w:type="continuationSeparator" w:id="0">
    <w:p w:rsidR="009853D0" w:rsidRDefault="00985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boto">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E270B4" w:rsidRDefault="009853D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873E92">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E270B4" w:rsidRDefault="009853D0">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873E92">
          <w:rPr>
            <w:noProof/>
            <w:sz w:val="18"/>
            <w:szCs w:val="18"/>
          </w:rPr>
          <w:t>7</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D0" w:rsidRDefault="009853D0">
      <w:pPr>
        <w:spacing w:after="0" w:line="240" w:lineRule="auto"/>
      </w:pPr>
      <w:r>
        <w:separator/>
      </w:r>
    </w:p>
  </w:footnote>
  <w:footnote w:type="continuationSeparator" w:id="0">
    <w:p w:rsidR="009853D0" w:rsidRDefault="00985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0B4" w:rsidRDefault="00E2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E270B4">
      <w:tc>
        <w:tcPr>
          <w:tcW w:w="4419" w:type="dxa"/>
          <w:shd w:val="clear" w:color="auto" w:fill="auto"/>
          <w:vAlign w:val="center"/>
        </w:tcPr>
        <w:p w:rsidR="00E270B4" w:rsidRDefault="009853D0">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E270B4" w:rsidRDefault="009853D0">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E270B4" w:rsidRDefault="00E270B4">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documentProtection w:edit="forms" w:enforcement="1" w:cryptProviderType="rsaAES" w:cryptAlgorithmClass="hash" w:cryptAlgorithmType="typeAny" w:cryptAlgorithmSid="14" w:cryptSpinCount="100000" w:hash="S79jzJM0xL7GnRcEC0X1FCE/DBXGpxs3zcZJaJTCcoNe++VSe6jxAJ0kOHl4af451iLGf2hKTU5p6bMCYzjnBw==" w:salt="2iM+6JOs+2kf63xprp4ohQ=="/>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B4"/>
    <w:rsid w:val="00873E92"/>
    <w:rsid w:val="009853D0"/>
    <w:rsid w:val="00E270B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E3392C-2F26-4BCC-8669-89967661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eepl.com/pro?cta=edit-document" TargetMode="External"/><Relationship Id="rId13" Type="http://schemas.openxmlformats.org/officeDocument/2006/relationships/hyperlink" Target="https://www.unia.es/estudios-y-acceso/oferta-academica/masteres-oficiales/master-oficial-en-agroecologia-un-enfoque-para-la-sustentabilidad-rural-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eepl.com/pro?cta=edit-document"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google.es/" TargetMode="External"/><Relationship Id="rId14" Type="http://schemas.openxmlformats.org/officeDocument/2006/relationships/hyperlink" Target="https://www.uco.es/estudios/idep/agroecologia%20/%20https://www.upo.es/postgrado/Master-Oficial-Agroecologia-Un-Enfoque-de-Transformacion-Sustentable-de-los-Sistemas-Agroalimentari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1772</Words>
  <Characters>10105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docId:D7D3994E2E0684082473FD8E6FED30BF</cp:keywords>
  <dc:description/>
  <cp:lastModifiedBy>georgemca20@gmail.com</cp:lastModifiedBy>
  <cp:revision>2</cp:revision>
  <cp:lastPrinted>2019-03-29T12:33:00Z</cp:lastPrinted>
  <dcterms:created xsi:type="dcterms:W3CDTF">2025-10-03T14:24:00Z</dcterms:created>
  <dcterms:modified xsi:type="dcterms:W3CDTF">2025-10-03T14:24:00Z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