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K- Transición agroecológica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Transición agroecológica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Transición agroecológica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K- Transición agroecológica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HÍBRIDA (SEMIPRESENCIAL)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24 al 28 de febrero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Gloria Guzmán Casado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Manuel Luis González de Molina Navarro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Gloria Guzmán Casado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Víctor Ernesto Méndez Gamero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UNIVERSITY OF VERMONT (USA)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miércoles y jueves tarde: 17-19:30
</w:t>
              <w:br/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
</w:t>
              <w:br/>
              <w:t xml:space="preserve">1) Introducción. Transición agroecológica como proceso participativo.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2) La transición agroecológica en Europa.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3) Diseño y desarrollo de estrategias de transición agroecológica en Andalucía.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4) Diseño y desarrollo de estrategias de transición agroecológica en América Latina.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5) Transición agroecológica en finca: estudios de larga duración e indicadores de sostenibilidad.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6) Transición agroecológica y mercados: casos de consumo social en Andalucía y de CAM en California.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7) La investigación de los procesos de transición agroecológica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Seminario:Técnicas participativas para la transición agroecológica a escala local. (2 horas)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
</w:t>
              <w:br/>
              <w:t xml:space="preserve">Clases prácticas: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1.</w:t>
            </w:r>
            <w:r>
              <w:tab/>
            </w:r>
            <w:r>
              <w:t xml:space="preserve">Visita de campo: Vega de Granada o Alpujarra de Granada.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Descripción de la práctica: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El proceso de transición agroecológica requiere trabajar y avanzar en diferentes escalas: finca, sociedad local y sociedad mayor.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La práctica irá dirigida a ejemplificar la teoría y la metodología de la transición agroecológica en los dos primeros niveles.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/>
              <w:br/>
              <w:t xml:space="preserve"/>
            </w:r>
            <w:r>
              <w:rPr>
                <w:sz w:val="22"/>
                <w:szCs w:val="22"/>
                <w:b/>
              </w:rPr>
              <w:t xml:space="preserve">Actividades dirigidas: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
</w:t>
              <w:br/>
              <w:t xml:space="preserve">1. Seminario: uno por asignatura o por bloques temáticos.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2. Conferencias: tienen como objetivo la presentación a los alumnos de los debates actuales sobre la materia.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Salida de campo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Informes/memorias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40%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Salidas de campo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Debates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Alexander, M. 1980. Introducción a la microbiología del suelo. AGT Editor. México. (hay versionesen inglés anteriores y posteriores)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Altieri, M. A. 1992. Biodiversidad, agroecología y manejo de plagas. CETAL (ed.). Santiago de Chile.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Altieri, M.A., Liebman, M. (eds.) 1988. Weed Management in Agroecosystems: Ecological Approaches. CRC Press. Florida.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Carroll, C.R., Vandermeer, J.H., Rosset, P.M. (eds.) 1990. Agroecology. McGraw-Hill. New York.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Trujillo, R. (1996). Los Animales en los Sistemas Agroecológicos. Pub. ACAO-Pan Para el Mundo, La Habana, Cuba.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Trujillo, R. (2001). Bases agroecológicas de la ganadería extensiva en España.” En (Labrador, J. y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Altieri, M., eds.) Agroecología y Desarrollo: Aproximación a los fundamentos agroecológicos para la gestión sustentable de agroecosistemas mediterráneos. Universidad de Extremadura - Mundi Prensa.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Gliessman, S.R. 1997. Agroecology. Ecological Processes in Sustainable Agriculture. Ann Arbor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Chelsea. Gliessman, S.R. 1997. Agroecology. Ecological Processes in Sustainable Agriculture. Ann Arbor Press. Chelsea.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Gliessman, S.R., Rosemeyer, M.E. and Swezey, S. (eds.) 2009. Making the Conversion To Sustainable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Agriculture: Principles, Processes, and Practices. Advances in Agroecology. CRC/Lewis Publishers,Taylor &amp; Francis Group.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González de Molina, M y Guzmán Casado, G.I. 2006. Tras los pasos de la insustentabilidad. Agricultura yMedio ambiente en perspectiva histórica (siglos XVIII-XX). ICARIA. Barcelona. pp. 502.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Guzmán, G.I. y Alonso, A.M. 2000. Transición agroecológica en finca. En Introducción a la Agroecología como desarrollo rural sostenible. Mundi-Prensa. Madrid. pp. 199-226.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Guzmán, G.I., Arcos, J.M. y Alonso, A.M. 2006. Agricultura en la Vega de Granada: estrategias de futuro asociadas a una producción ecológica. Ed: Diputación de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 Casado, G.I. y Vecina Jiménez, A. 2001. Ecología de las malezas y técnicas de cultivo. En Lapráctica de la agricultura y ganadería ecológicas. Ed: Comité Andaluz de Agricultura Ecológica. Sevilla. pp. 139-160.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 Casado, G.I. y Alonso, A.M. 2007. La investigación participativa en Agroecología: una herramienta para el desarrollo sustentable. En Ecosistemas, 16(1)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www.revistaecosistemas.net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Liebman, M., Mohler, C.L. and Staver, C.P. 2001. Ecological management of agricultural weeds. Cambridge University Press, Cambridge, UK. pp: 532.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Nicholls, C., Altieri, M.A. y Sánchez, J. 1999. Manual práctico de control biológico para una agricultura sustentable. University of California, Berkeley.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López García, D., Guzmán Casado, G.I. 2008. Diseño de metodologías para la transición agroecológica a nivel local en el contexto europeo. En VIII Congreso de la Sociedad Española de Agricultura Ecológica. http://www.agroecologia.net/congresos-seae/bullas08/actasbullas/seae_bullas/verd/comunicaciones.html. Área Temática de Desarrollo Rural y Agroecología, documento 3. Bullas (Murcia).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Raupp, J et al. (ed.) 2006. Long-term Field Experiments in Organic Farming. ISOFAR. Scientific Series.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Sevilla, a 15 de julio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González de Molina, Manuel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